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C033" w14:textId="49DC24DE" w:rsidR="004474E2" w:rsidRPr="00BA1EE1" w:rsidRDefault="00A77C4D" w:rsidP="00BA1EE1">
      <w:pPr>
        <w:jc w:val="center"/>
        <w:rPr>
          <w:rFonts w:ascii="Calibri" w:hAnsi="Calibri" w:cs="Calibri"/>
          <w:b/>
          <w:bCs/>
          <w:u w:val="single"/>
        </w:rPr>
      </w:pPr>
      <w:bookmarkStart w:id="0" w:name="_Hlk205190001"/>
      <w:r w:rsidRPr="00BA1EE1">
        <w:rPr>
          <w:rFonts w:ascii="Calibri" w:hAnsi="Calibri" w:cs="Calibri"/>
          <w:b/>
          <w:bCs/>
          <w:u w:val="single"/>
        </w:rPr>
        <w:t xml:space="preserve">Statement on the </w:t>
      </w:r>
      <w:r w:rsidR="004474E2" w:rsidRPr="00BA1EE1">
        <w:rPr>
          <w:rFonts w:ascii="Calibri" w:hAnsi="Calibri" w:cs="Calibri"/>
          <w:b/>
          <w:bCs/>
          <w:u w:val="single"/>
        </w:rPr>
        <w:t xml:space="preserve">Passage </w:t>
      </w:r>
      <w:r w:rsidRPr="00BA1EE1">
        <w:rPr>
          <w:rFonts w:ascii="Calibri" w:hAnsi="Calibri" w:cs="Calibri"/>
          <w:b/>
          <w:bCs/>
          <w:u w:val="single"/>
        </w:rPr>
        <w:t xml:space="preserve">of the </w:t>
      </w:r>
      <w:r w:rsidR="009626EA" w:rsidRPr="00BA1EE1">
        <w:rPr>
          <w:rFonts w:ascii="Calibri" w:hAnsi="Calibri" w:cs="Calibri"/>
          <w:b/>
          <w:bCs/>
          <w:u w:val="single"/>
        </w:rPr>
        <w:t>Ghana Medical Trust Fund</w:t>
      </w:r>
    </w:p>
    <w:p w14:paraId="79ECC099" w14:textId="77777777" w:rsidR="004474E2" w:rsidRPr="00BA1EE1" w:rsidRDefault="004474E2" w:rsidP="00BA1EE1">
      <w:pPr>
        <w:jc w:val="center"/>
        <w:rPr>
          <w:rFonts w:ascii="Calibri" w:hAnsi="Calibri" w:cs="Calibri"/>
          <w:b/>
          <w:bCs/>
          <w:u w:val="single"/>
        </w:rPr>
      </w:pPr>
    </w:p>
    <w:p w14:paraId="0B62A38B" w14:textId="2E290352" w:rsidR="00C62969" w:rsidRPr="00BA1EE1" w:rsidRDefault="00A77C4D" w:rsidP="00BA1EE1">
      <w:pPr>
        <w:jc w:val="center"/>
        <w:rPr>
          <w:rFonts w:ascii="Calibri" w:hAnsi="Calibri" w:cs="Calibri"/>
          <w:b/>
          <w:bCs/>
          <w:u w:val="single"/>
        </w:rPr>
      </w:pPr>
      <w:r w:rsidRPr="00BA1EE1">
        <w:rPr>
          <w:rFonts w:ascii="Calibri" w:hAnsi="Calibri" w:cs="Calibri"/>
          <w:b/>
          <w:bCs/>
          <w:u w:val="single"/>
        </w:rPr>
        <w:t>Ghana NCD Alliance and People Living with NCDs in Ghana</w:t>
      </w:r>
      <w:r w:rsidR="004474E2" w:rsidRPr="00BA1EE1">
        <w:rPr>
          <w:rFonts w:ascii="Calibri" w:hAnsi="Calibri" w:cs="Calibri"/>
          <w:b/>
          <w:bCs/>
          <w:u w:val="single"/>
        </w:rPr>
        <w:t xml:space="preserve"> </w:t>
      </w:r>
      <w:r w:rsidR="00C62969" w:rsidRPr="00BA1EE1">
        <w:rPr>
          <w:rFonts w:ascii="Calibri" w:hAnsi="Calibri" w:cs="Calibri"/>
          <w:b/>
          <w:bCs/>
          <w:u w:val="single"/>
        </w:rPr>
        <w:t>commen</w:t>
      </w:r>
      <w:r w:rsidR="00F451A7" w:rsidRPr="00BA1EE1">
        <w:rPr>
          <w:rFonts w:ascii="Calibri" w:hAnsi="Calibri" w:cs="Calibri"/>
          <w:b/>
          <w:bCs/>
          <w:u w:val="single"/>
        </w:rPr>
        <w:t>ds</w:t>
      </w:r>
      <w:r w:rsidR="00C62969" w:rsidRPr="00BA1EE1">
        <w:rPr>
          <w:rFonts w:ascii="Calibri" w:hAnsi="Calibri" w:cs="Calibri"/>
          <w:b/>
          <w:bCs/>
          <w:u w:val="single"/>
        </w:rPr>
        <w:t xml:space="preserve"> government for the passage of the Ghana Medical Trust Fund: call for comprehensive framework to limit unhealthy commodity industry involvement</w:t>
      </w:r>
    </w:p>
    <w:p w14:paraId="1287C9E4" w14:textId="77777777" w:rsidR="00DB137A" w:rsidRPr="00BA1EE1" w:rsidRDefault="00DB137A" w:rsidP="00BA1EE1">
      <w:pPr>
        <w:jc w:val="center"/>
        <w:rPr>
          <w:rFonts w:ascii="Calibri" w:hAnsi="Calibri" w:cs="Calibri"/>
          <w:b/>
          <w:bCs/>
          <w:u w:val="single"/>
        </w:rPr>
      </w:pPr>
    </w:p>
    <w:p w14:paraId="40CD3604" w14:textId="03E7A107" w:rsidR="00F451A7" w:rsidRPr="00BA1EE1" w:rsidRDefault="00DB137A" w:rsidP="00BA1EE1">
      <w:pPr>
        <w:jc w:val="center"/>
        <w:rPr>
          <w:rFonts w:ascii="Calibri" w:hAnsi="Calibri" w:cs="Calibri"/>
          <w:b/>
          <w:bCs/>
          <w:u w:val="single"/>
        </w:rPr>
      </w:pPr>
      <w:r w:rsidRPr="00BA1EE1">
        <w:rPr>
          <w:rFonts w:ascii="Calibri" w:hAnsi="Calibri" w:cs="Calibri"/>
          <w:b/>
          <w:bCs/>
          <w:u w:val="single"/>
        </w:rPr>
        <w:t>4</w:t>
      </w:r>
      <w:r w:rsidRPr="00BA1EE1">
        <w:rPr>
          <w:rFonts w:ascii="Calibri" w:hAnsi="Calibri" w:cs="Calibri"/>
          <w:b/>
          <w:bCs/>
          <w:u w:val="single"/>
          <w:vertAlign w:val="superscript"/>
        </w:rPr>
        <w:t>th</w:t>
      </w:r>
      <w:r w:rsidRPr="00BA1EE1">
        <w:rPr>
          <w:rFonts w:ascii="Calibri" w:hAnsi="Calibri" w:cs="Calibri"/>
          <w:b/>
          <w:bCs/>
          <w:u w:val="single"/>
        </w:rPr>
        <w:t xml:space="preserve"> August, 2025</w:t>
      </w:r>
    </w:p>
    <w:p w14:paraId="13A21CC7" w14:textId="2201756C" w:rsidR="00FE32FE" w:rsidRPr="00FE32FE" w:rsidRDefault="00A77C4D" w:rsidP="00BA1EE1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The Ghana NCD Alliance</w:t>
      </w:r>
      <w:r w:rsidR="0034416B" w:rsidRPr="00BA1EE1">
        <w:rPr>
          <w:rFonts w:ascii="Calibri" w:hAnsi="Calibri" w:cs="Calibri"/>
        </w:rPr>
        <w:t>, Vision for Accelerated Sustainable Development</w:t>
      </w:r>
      <w:r w:rsidR="00C62969" w:rsidRPr="00BA1EE1">
        <w:rPr>
          <w:rFonts w:ascii="Calibri" w:hAnsi="Calibri" w:cs="Calibri"/>
        </w:rPr>
        <w:t xml:space="preserve">, </w:t>
      </w:r>
      <w:r w:rsidR="007153BC" w:rsidRPr="00BA1EE1">
        <w:rPr>
          <w:rFonts w:ascii="Calibri" w:hAnsi="Calibri" w:cs="Calibri"/>
        </w:rPr>
        <w:t>p</w:t>
      </w:r>
      <w:r w:rsidRPr="00BA1EE1">
        <w:rPr>
          <w:rFonts w:ascii="Calibri" w:hAnsi="Calibri" w:cs="Calibri"/>
        </w:rPr>
        <w:t xml:space="preserve">eople </w:t>
      </w:r>
      <w:r w:rsidR="007153BC" w:rsidRPr="00BA1EE1">
        <w:rPr>
          <w:rFonts w:ascii="Calibri" w:hAnsi="Calibri" w:cs="Calibri"/>
        </w:rPr>
        <w:t>l</w:t>
      </w:r>
      <w:r w:rsidRPr="00BA1EE1">
        <w:rPr>
          <w:rFonts w:ascii="Calibri" w:hAnsi="Calibri" w:cs="Calibri"/>
        </w:rPr>
        <w:t xml:space="preserve">iving with </w:t>
      </w:r>
      <w:r w:rsidR="007153BC" w:rsidRPr="00BA1EE1">
        <w:rPr>
          <w:rFonts w:ascii="Calibri" w:hAnsi="Calibri" w:cs="Calibri"/>
        </w:rPr>
        <w:t>n</w:t>
      </w:r>
      <w:r w:rsidRPr="00BA1EE1">
        <w:rPr>
          <w:rFonts w:ascii="Calibri" w:hAnsi="Calibri" w:cs="Calibri"/>
        </w:rPr>
        <w:t>on-</w:t>
      </w:r>
      <w:r w:rsidR="007153BC" w:rsidRPr="00BA1EE1">
        <w:rPr>
          <w:rFonts w:ascii="Calibri" w:hAnsi="Calibri" w:cs="Calibri"/>
        </w:rPr>
        <w:t>c</w:t>
      </w:r>
      <w:r w:rsidRPr="00BA1EE1">
        <w:rPr>
          <w:rFonts w:ascii="Calibri" w:hAnsi="Calibri" w:cs="Calibri"/>
        </w:rPr>
        <w:t xml:space="preserve">ommunicable </w:t>
      </w:r>
      <w:r w:rsidR="007153BC" w:rsidRPr="00BA1EE1">
        <w:rPr>
          <w:rFonts w:ascii="Calibri" w:hAnsi="Calibri" w:cs="Calibri"/>
        </w:rPr>
        <w:t>d</w:t>
      </w:r>
      <w:r w:rsidRPr="00BA1EE1">
        <w:rPr>
          <w:rFonts w:ascii="Calibri" w:hAnsi="Calibri" w:cs="Calibri"/>
        </w:rPr>
        <w:t xml:space="preserve">iseases </w:t>
      </w:r>
      <w:r w:rsidR="004119EA" w:rsidRPr="00BA1EE1">
        <w:rPr>
          <w:rFonts w:ascii="Calibri" w:hAnsi="Calibri" w:cs="Calibri"/>
        </w:rPr>
        <w:t xml:space="preserve">(NCDs) </w:t>
      </w:r>
      <w:r w:rsidR="00C62969" w:rsidRPr="00BA1EE1">
        <w:rPr>
          <w:rFonts w:ascii="Calibri" w:hAnsi="Calibri" w:cs="Calibri"/>
        </w:rPr>
        <w:t xml:space="preserve">and other CSOs actors </w:t>
      </w:r>
      <w:r w:rsidRPr="00BA1EE1">
        <w:rPr>
          <w:rFonts w:ascii="Calibri" w:hAnsi="Calibri" w:cs="Calibri"/>
        </w:rPr>
        <w:t xml:space="preserve">warmly welcome the recent </w:t>
      </w:r>
      <w:r w:rsidR="009626EA" w:rsidRPr="00BA1EE1">
        <w:rPr>
          <w:rFonts w:ascii="Calibri" w:hAnsi="Calibri" w:cs="Calibri"/>
        </w:rPr>
        <w:t xml:space="preserve">passage of the Ghana Medical Trust Fund </w:t>
      </w:r>
      <w:r w:rsidR="006409C7" w:rsidRPr="00BA1EE1">
        <w:rPr>
          <w:rFonts w:ascii="Calibri" w:hAnsi="Calibri" w:cs="Calibri"/>
        </w:rPr>
        <w:t xml:space="preserve">popularly known as the </w:t>
      </w:r>
      <w:proofErr w:type="spellStart"/>
      <w:r w:rsidRPr="00BA1EE1">
        <w:rPr>
          <w:rFonts w:ascii="Calibri" w:hAnsi="Calibri" w:cs="Calibri"/>
        </w:rPr>
        <w:t>MahamaCares</w:t>
      </w:r>
      <w:proofErr w:type="spellEnd"/>
      <w:r w:rsidR="00A73AB3" w:rsidRPr="00BA1EE1">
        <w:rPr>
          <w:rFonts w:ascii="Calibri" w:hAnsi="Calibri" w:cs="Calibri"/>
        </w:rPr>
        <w:t xml:space="preserve"> by Parliament</w:t>
      </w:r>
      <w:r w:rsidRPr="00BA1EE1">
        <w:rPr>
          <w:rFonts w:ascii="Calibri" w:hAnsi="Calibri" w:cs="Calibri"/>
        </w:rPr>
        <w:t xml:space="preserve"> </w:t>
      </w:r>
      <w:r w:rsidR="006409C7" w:rsidRPr="00BA1EE1">
        <w:rPr>
          <w:rFonts w:ascii="Calibri" w:hAnsi="Calibri" w:cs="Calibri"/>
        </w:rPr>
        <w:t>on Tuesday, 22</w:t>
      </w:r>
      <w:r w:rsidR="006409C7" w:rsidRPr="00BA1EE1">
        <w:rPr>
          <w:rFonts w:ascii="Calibri" w:hAnsi="Calibri" w:cs="Calibri"/>
          <w:vertAlign w:val="superscript"/>
        </w:rPr>
        <w:t>nd</w:t>
      </w:r>
      <w:r w:rsidR="006409C7" w:rsidRPr="00BA1EE1">
        <w:rPr>
          <w:rFonts w:ascii="Calibri" w:hAnsi="Calibri" w:cs="Calibri"/>
        </w:rPr>
        <w:t xml:space="preserve"> July, 2025</w:t>
      </w:r>
      <w:r w:rsidR="00FE32FE" w:rsidRPr="00BA1EE1">
        <w:rPr>
          <w:rFonts w:ascii="Calibri" w:hAnsi="Calibri" w:cs="Calibri"/>
        </w:rPr>
        <w:t xml:space="preserve">. We particularly commend and appreciate the President for assenting the Bill into an Act </w:t>
      </w:r>
      <w:r w:rsidR="00FE32FE" w:rsidRPr="00FE32FE">
        <w:rPr>
          <w:rFonts w:ascii="Calibri" w:hAnsi="Calibri" w:cs="Calibri"/>
        </w:rPr>
        <w:t>(Act 1144).</w:t>
      </w:r>
    </w:p>
    <w:p w14:paraId="65F6F7D2" w14:textId="53C2E03B" w:rsidR="006409C7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We receive this bold and timely intervention with profound gratitude and renewed hope.</w:t>
      </w:r>
      <w:r w:rsidR="004D63F2" w:rsidRPr="00BA1EE1">
        <w:rPr>
          <w:rFonts w:ascii="Calibri" w:hAnsi="Calibri" w:cs="Calibri"/>
        </w:rPr>
        <w:t xml:space="preserve"> </w:t>
      </w:r>
      <w:r w:rsidR="00E92847" w:rsidRPr="00BA1EE1">
        <w:rPr>
          <w:rFonts w:ascii="Calibri" w:hAnsi="Calibri" w:cs="Calibri"/>
        </w:rPr>
        <w:t>Transforming f</w:t>
      </w:r>
      <w:r w:rsidR="006409C7" w:rsidRPr="00BA1EE1">
        <w:rPr>
          <w:rFonts w:ascii="Calibri" w:hAnsi="Calibri" w:cs="Calibri"/>
        </w:rPr>
        <w:t xml:space="preserve">rom a </w:t>
      </w:r>
      <w:r w:rsidR="004275F8" w:rsidRPr="00BA1EE1">
        <w:rPr>
          <w:rFonts w:ascii="Calibri" w:hAnsi="Calibri" w:cs="Calibri"/>
        </w:rPr>
        <w:t>p</w:t>
      </w:r>
      <w:r w:rsidR="006409C7" w:rsidRPr="00BA1EE1">
        <w:rPr>
          <w:rFonts w:ascii="Calibri" w:hAnsi="Calibri" w:cs="Calibri"/>
        </w:rPr>
        <w:t xml:space="preserve">arty </w:t>
      </w:r>
      <w:r w:rsidR="004275F8" w:rsidRPr="00BA1EE1">
        <w:rPr>
          <w:rFonts w:ascii="Calibri" w:hAnsi="Calibri" w:cs="Calibri"/>
        </w:rPr>
        <w:t>c</w:t>
      </w:r>
      <w:r w:rsidR="006409C7" w:rsidRPr="00BA1EE1">
        <w:rPr>
          <w:rFonts w:ascii="Calibri" w:hAnsi="Calibri" w:cs="Calibri"/>
        </w:rPr>
        <w:t xml:space="preserve">ampaign </w:t>
      </w:r>
      <w:r w:rsidR="004275F8" w:rsidRPr="00BA1EE1">
        <w:rPr>
          <w:rFonts w:ascii="Calibri" w:hAnsi="Calibri" w:cs="Calibri"/>
        </w:rPr>
        <w:t>m</w:t>
      </w:r>
      <w:r w:rsidR="006409C7" w:rsidRPr="00BA1EE1">
        <w:rPr>
          <w:rFonts w:ascii="Calibri" w:hAnsi="Calibri" w:cs="Calibri"/>
        </w:rPr>
        <w:t xml:space="preserve">anifesto promise </w:t>
      </w:r>
      <w:r w:rsidR="004275F8" w:rsidRPr="00BA1EE1">
        <w:rPr>
          <w:rFonts w:ascii="Calibri" w:hAnsi="Calibri" w:cs="Calibri"/>
        </w:rPr>
        <w:t>to its</w:t>
      </w:r>
      <w:r w:rsidR="006409C7" w:rsidRPr="00BA1EE1">
        <w:rPr>
          <w:rFonts w:ascii="Calibri" w:hAnsi="Calibri" w:cs="Calibri"/>
        </w:rPr>
        <w:t xml:space="preserve"> official launch and </w:t>
      </w:r>
      <w:r w:rsidR="00A73AB3" w:rsidRPr="00BA1EE1">
        <w:rPr>
          <w:rFonts w:ascii="Calibri" w:hAnsi="Calibri" w:cs="Calibri"/>
        </w:rPr>
        <w:t>the</w:t>
      </w:r>
      <w:r w:rsidR="004275F8" w:rsidRPr="00BA1EE1">
        <w:rPr>
          <w:rFonts w:ascii="Calibri" w:hAnsi="Calibri" w:cs="Calibri"/>
        </w:rPr>
        <w:t xml:space="preserve"> </w:t>
      </w:r>
      <w:r w:rsidR="00FE32FE" w:rsidRPr="00BA1EE1">
        <w:rPr>
          <w:rFonts w:ascii="Calibri" w:hAnsi="Calibri" w:cs="Calibri"/>
        </w:rPr>
        <w:t>successful passage</w:t>
      </w:r>
      <w:r w:rsidR="00C62969" w:rsidRPr="00BA1EE1">
        <w:rPr>
          <w:rFonts w:ascii="Calibri" w:hAnsi="Calibri" w:cs="Calibri"/>
        </w:rPr>
        <w:t xml:space="preserve"> </w:t>
      </w:r>
      <w:r w:rsidR="006409C7" w:rsidRPr="00BA1EE1">
        <w:rPr>
          <w:rFonts w:ascii="Calibri" w:hAnsi="Calibri" w:cs="Calibri"/>
        </w:rPr>
        <w:t>of the</w:t>
      </w:r>
      <w:r w:rsidR="004275F8" w:rsidRPr="00BA1EE1">
        <w:rPr>
          <w:rFonts w:ascii="Calibri" w:hAnsi="Calibri" w:cs="Calibri"/>
        </w:rPr>
        <w:t xml:space="preserve"> Trust</w:t>
      </w:r>
      <w:r w:rsidR="006409C7" w:rsidRPr="00BA1EE1">
        <w:rPr>
          <w:rFonts w:ascii="Calibri" w:hAnsi="Calibri" w:cs="Calibri"/>
        </w:rPr>
        <w:t xml:space="preserve"> Fund </w:t>
      </w:r>
      <w:r w:rsidR="00C62969" w:rsidRPr="00BA1EE1">
        <w:rPr>
          <w:rFonts w:ascii="Calibri" w:hAnsi="Calibri" w:cs="Calibri"/>
        </w:rPr>
        <w:t xml:space="preserve">in Parliament </w:t>
      </w:r>
      <w:r w:rsidR="00B2661D" w:rsidRPr="00BA1EE1">
        <w:rPr>
          <w:rFonts w:ascii="Calibri" w:hAnsi="Calibri" w:cs="Calibri"/>
        </w:rPr>
        <w:t xml:space="preserve">and receiving the President assent </w:t>
      </w:r>
      <w:r w:rsidR="006409C7" w:rsidRPr="00BA1EE1">
        <w:rPr>
          <w:rFonts w:ascii="Calibri" w:hAnsi="Calibri" w:cs="Calibri"/>
        </w:rPr>
        <w:t xml:space="preserve">is a testament of </w:t>
      </w:r>
      <w:r w:rsidR="00A73AB3" w:rsidRPr="00BA1EE1">
        <w:rPr>
          <w:rFonts w:ascii="Calibri" w:hAnsi="Calibri" w:cs="Calibri"/>
        </w:rPr>
        <w:t xml:space="preserve">the </w:t>
      </w:r>
      <w:r w:rsidR="004275F8" w:rsidRPr="00BA1EE1">
        <w:rPr>
          <w:rFonts w:ascii="Calibri" w:hAnsi="Calibri" w:cs="Calibri"/>
        </w:rPr>
        <w:t>government</w:t>
      </w:r>
      <w:r w:rsidR="006409C7" w:rsidRPr="00BA1EE1">
        <w:rPr>
          <w:rFonts w:ascii="Calibri" w:hAnsi="Calibri" w:cs="Calibri"/>
        </w:rPr>
        <w:t xml:space="preserve"> commitment to </w:t>
      </w:r>
      <w:r w:rsidR="004275F8" w:rsidRPr="00BA1EE1">
        <w:rPr>
          <w:rFonts w:ascii="Calibri" w:hAnsi="Calibri" w:cs="Calibri"/>
        </w:rPr>
        <w:t>reduci</w:t>
      </w:r>
      <w:r w:rsidR="00A81F48" w:rsidRPr="00BA1EE1">
        <w:rPr>
          <w:rFonts w:ascii="Calibri" w:hAnsi="Calibri" w:cs="Calibri"/>
        </w:rPr>
        <w:t>ng</w:t>
      </w:r>
      <w:r w:rsidR="006409C7" w:rsidRPr="00BA1EE1">
        <w:rPr>
          <w:rFonts w:ascii="Calibri" w:hAnsi="Calibri" w:cs="Calibri"/>
        </w:rPr>
        <w:t xml:space="preserve"> the catastrophic out</w:t>
      </w:r>
      <w:r w:rsidR="008C0BC2" w:rsidRPr="00BA1EE1">
        <w:rPr>
          <w:rFonts w:ascii="Calibri" w:hAnsi="Calibri" w:cs="Calibri"/>
        </w:rPr>
        <w:t>-</w:t>
      </w:r>
      <w:r w:rsidR="006409C7" w:rsidRPr="00BA1EE1">
        <w:rPr>
          <w:rFonts w:ascii="Calibri" w:hAnsi="Calibri" w:cs="Calibri"/>
        </w:rPr>
        <w:t>of</w:t>
      </w:r>
      <w:r w:rsidR="008C0BC2" w:rsidRPr="00BA1EE1">
        <w:rPr>
          <w:rFonts w:ascii="Calibri" w:hAnsi="Calibri" w:cs="Calibri"/>
        </w:rPr>
        <w:t>-</w:t>
      </w:r>
      <w:r w:rsidR="006409C7" w:rsidRPr="00BA1EE1">
        <w:rPr>
          <w:rFonts w:ascii="Calibri" w:hAnsi="Calibri" w:cs="Calibri"/>
        </w:rPr>
        <w:t xml:space="preserve">pocket </w:t>
      </w:r>
      <w:r w:rsidR="004275F8" w:rsidRPr="00BA1EE1">
        <w:rPr>
          <w:rFonts w:ascii="Calibri" w:hAnsi="Calibri" w:cs="Calibri"/>
        </w:rPr>
        <w:t>expenses</w:t>
      </w:r>
      <w:r w:rsidR="006409C7" w:rsidRPr="00BA1EE1">
        <w:rPr>
          <w:rFonts w:ascii="Calibri" w:hAnsi="Calibri" w:cs="Calibri"/>
        </w:rPr>
        <w:t xml:space="preserve"> people living with NCDs and families face </w:t>
      </w:r>
      <w:r w:rsidR="00C90EBD" w:rsidRPr="00BA1EE1">
        <w:rPr>
          <w:rFonts w:ascii="Calibri" w:hAnsi="Calibri" w:cs="Calibri"/>
        </w:rPr>
        <w:t>d</w:t>
      </w:r>
      <w:r w:rsidR="006409C7" w:rsidRPr="00BA1EE1">
        <w:rPr>
          <w:rFonts w:ascii="Calibri" w:hAnsi="Calibri" w:cs="Calibri"/>
        </w:rPr>
        <w:t>aily just to access treatment and care.</w:t>
      </w:r>
    </w:p>
    <w:p w14:paraId="31FA6273" w14:textId="77777777" w:rsidR="006409C7" w:rsidRPr="00BA1EE1" w:rsidRDefault="006409C7" w:rsidP="00BA1EE1">
      <w:pPr>
        <w:jc w:val="both"/>
        <w:rPr>
          <w:rFonts w:ascii="Calibri" w:hAnsi="Calibri" w:cs="Calibri"/>
        </w:rPr>
      </w:pPr>
    </w:p>
    <w:p w14:paraId="27EAE8CD" w14:textId="6F722726" w:rsidR="009626EA" w:rsidRPr="00BA1EE1" w:rsidRDefault="00C22BA7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As a demonstration of </w:t>
      </w:r>
      <w:r w:rsidR="00BA1EE1" w:rsidRPr="00BA1EE1">
        <w:rPr>
          <w:rFonts w:ascii="Calibri" w:hAnsi="Calibri" w:cs="Calibri"/>
        </w:rPr>
        <w:t>high-level</w:t>
      </w:r>
      <w:r w:rsidRPr="00BA1EE1">
        <w:rPr>
          <w:rFonts w:ascii="Calibri" w:hAnsi="Calibri" w:cs="Calibri"/>
        </w:rPr>
        <w:t xml:space="preserve"> commitment, the president</w:t>
      </w:r>
      <w:r w:rsidR="00E92847" w:rsidRPr="00BA1EE1">
        <w:rPr>
          <w:rFonts w:ascii="Calibri" w:hAnsi="Calibri" w:cs="Calibri"/>
        </w:rPr>
        <w:t>’s</w:t>
      </w:r>
      <w:r w:rsidRPr="00BA1EE1">
        <w:rPr>
          <w:rFonts w:ascii="Calibri" w:hAnsi="Calibri" w:cs="Calibri"/>
        </w:rPr>
        <w:t xml:space="preserve"> </w:t>
      </w:r>
      <w:r w:rsidR="009626EA" w:rsidRPr="00BA1EE1">
        <w:rPr>
          <w:rFonts w:ascii="Calibri" w:hAnsi="Calibri" w:cs="Calibri"/>
        </w:rPr>
        <w:t>personal donat</w:t>
      </w:r>
      <w:r w:rsidRPr="00BA1EE1">
        <w:rPr>
          <w:rFonts w:ascii="Calibri" w:hAnsi="Calibri" w:cs="Calibri"/>
        </w:rPr>
        <w:t>ion of his</w:t>
      </w:r>
      <w:r w:rsidR="009626EA" w:rsidRPr="00BA1EE1">
        <w:rPr>
          <w:rFonts w:ascii="Calibri" w:hAnsi="Calibri" w:cs="Calibri"/>
        </w:rPr>
        <w:t xml:space="preserve"> six </w:t>
      </w:r>
      <w:proofErr w:type="spellStart"/>
      <w:r w:rsidR="009626EA" w:rsidRPr="00BA1EE1">
        <w:rPr>
          <w:rFonts w:ascii="Calibri" w:hAnsi="Calibri" w:cs="Calibri"/>
        </w:rPr>
        <w:t>months</w:t>
      </w:r>
      <w:proofErr w:type="spellEnd"/>
      <w:r w:rsidR="009626EA" w:rsidRPr="00BA1EE1">
        <w:rPr>
          <w:rFonts w:ascii="Calibri" w:hAnsi="Calibri" w:cs="Calibri"/>
        </w:rPr>
        <w:t xml:space="preserve"> salary as seed funding reflects a profound understanding of the urgency of the </w:t>
      </w:r>
      <w:r w:rsidR="00A73AB3" w:rsidRPr="00BA1EE1">
        <w:rPr>
          <w:rFonts w:ascii="Calibri" w:hAnsi="Calibri" w:cs="Calibri"/>
        </w:rPr>
        <w:t>NCDs</w:t>
      </w:r>
      <w:r w:rsidR="009626EA" w:rsidRPr="00BA1EE1">
        <w:rPr>
          <w:rFonts w:ascii="Calibri" w:hAnsi="Calibri" w:cs="Calibri"/>
        </w:rPr>
        <w:t xml:space="preserve"> crisis in Ghana.</w:t>
      </w:r>
      <w:r w:rsidR="007444F5" w:rsidRPr="00BA1EE1">
        <w:rPr>
          <w:rFonts w:ascii="Calibri" w:hAnsi="Calibri" w:cs="Calibri"/>
        </w:rPr>
        <w:t xml:space="preserve"> This act, combined with the establishment of a governing </w:t>
      </w:r>
      <w:r w:rsidR="00A73AB3" w:rsidRPr="00BA1EE1">
        <w:rPr>
          <w:rFonts w:ascii="Calibri" w:hAnsi="Calibri" w:cs="Calibri"/>
        </w:rPr>
        <w:t>b</w:t>
      </w:r>
      <w:r w:rsidR="007444F5" w:rsidRPr="00BA1EE1">
        <w:rPr>
          <w:rFonts w:ascii="Calibri" w:hAnsi="Calibri" w:cs="Calibri"/>
        </w:rPr>
        <w:t xml:space="preserve">oard to oversee the Fund’s implementation, signals a serious intent to </w:t>
      </w:r>
      <w:r w:rsidR="00A73AB3" w:rsidRPr="00BA1EE1">
        <w:rPr>
          <w:rFonts w:ascii="Calibri" w:hAnsi="Calibri" w:cs="Calibri"/>
        </w:rPr>
        <w:t>ensure effective management of the Fund</w:t>
      </w:r>
      <w:r w:rsidR="00DE4C91" w:rsidRPr="00BA1EE1">
        <w:rPr>
          <w:rFonts w:ascii="Calibri" w:hAnsi="Calibri" w:cs="Calibri"/>
        </w:rPr>
        <w:t>.</w:t>
      </w:r>
    </w:p>
    <w:p w14:paraId="13531CAC" w14:textId="77777777" w:rsidR="00C22BA7" w:rsidRPr="00BA1EE1" w:rsidRDefault="00C22BA7" w:rsidP="00BA1EE1">
      <w:pPr>
        <w:jc w:val="both"/>
        <w:rPr>
          <w:rFonts w:ascii="Calibri" w:hAnsi="Calibri" w:cs="Calibri"/>
        </w:rPr>
      </w:pPr>
    </w:p>
    <w:p w14:paraId="6050D1C7" w14:textId="0954CD20" w:rsidR="00310029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The establishment of the Trust Fund is a significant step toward addressing the long-standing challenges faced by individuals, families, and communities affected by NCDs, including diabetes, hypertension, cancers, cardiovascular diseases, chronic respiratory conditions, and mental health disorders. For far too long, Ghanaians</w:t>
      </w:r>
      <w:r w:rsidR="00940B47" w:rsidRPr="00BA1EE1">
        <w:rPr>
          <w:rFonts w:ascii="Calibri" w:hAnsi="Calibri" w:cs="Calibri"/>
        </w:rPr>
        <w:t>,</w:t>
      </w:r>
      <w:r w:rsidR="00A81F48" w:rsidRP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>particularly the poor, vulnerable, and underserved</w:t>
      </w:r>
      <w:r w:rsidR="00A81F48" w:rsidRP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 xml:space="preserve">have borne the burden of inadequate access to essential NCD services, limited financial protection, and weak health system responsiveness. </w:t>
      </w:r>
      <w:r w:rsidR="00940B47" w:rsidRPr="00BA1EE1">
        <w:rPr>
          <w:rFonts w:ascii="Calibri" w:hAnsi="Calibri" w:cs="Calibri"/>
        </w:rPr>
        <w:t>This initiative, supported by the proposed nationwide Free Primary Healthcare policy, has the potential to transform this narrative by promoting grassroots healthcare access and advancing broader health equity goals</w:t>
      </w:r>
      <w:r w:rsidR="007D610E" w:rsidRPr="00BA1EE1">
        <w:rPr>
          <w:rFonts w:ascii="Calibri" w:hAnsi="Calibri" w:cs="Calibri"/>
        </w:rPr>
        <w:t>.</w:t>
      </w:r>
      <w:r w:rsidR="00940B47" w:rsidRPr="00BA1EE1">
        <w:rPr>
          <w:rFonts w:ascii="Calibri" w:hAnsi="Calibri" w:cs="Calibri"/>
        </w:rPr>
        <w:t xml:space="preserve"> </w:t>
      </w:r>
    </w:p>
    <w:p w14:paraId="083451BB" w14:textId="3406FC4C" w:rsidR="000F7407" w:rsidRPr="00BA1EE1" w:rsidRDefault="000F7407" w:rsidP="00D847C6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We also commend the appointment of Madam Obuobia Darko-Opoku by His Excellency the President to lead this great initiative as </w:t>
      </w:r>
      <w:r w:rsidR="00B2661D" w:rsidRPr="00BA1EE1">
        <w:rPr>
          <w:rFonts w:ascii="Calibri" w:hAnsi="Calibri" w:cs="Calibri"/>
        </w:rPr>
        <w:t>the a</w:t>
      </w:r>
      <w:r w:rsidRPr="00BA1EE1">
        <w:rPr>
          <w:rFonts w:ascii="Calibri" w:hAnsi="Calibri" w:cs="Calibri"/>
        </w:rPr>
        <w:t xml:space="preserve">dministrator </w:t>
      </w:r>
      <w:r w:rsidR="00FE32FE" w:rsidRPr="00BA1EE1">
        <w:rPr>
          <w:rFonts w:ascii="Calibri" w:hAnsi="Calibri" w:cs="Calibri"/>
        </w:rPr>
        <w:t>to</w:t>
      </w:r>
      <w:r w:rsidR="00FE32FE" w:rsidRPr="00FE32FE">
        <w:rPr>
          <w:rFonts w:ascii="Calibri" w:hAnsi="Calibri" w:cs="Calibri"/>
        </w:rPr>
        <w:t xml:space="preserve"> oversee the implementation of the Ghana Medical Trust Fund</w:t>
      </w:r>
      <w:r w:rsidRPr="00BA1EE1">
        <w:rPr>
          <w:rFonts w:ascii="Calibri" w:hAnsi="Calibri" w:cs="Calibri"/>
        </w:rPr>
        <w:t xml:space="preserve">. This is a pivotal responsibility that offers an opportunity to build a robust and sustainable mechanism for NCD care in Ghana. We encourage Madam Obuobia to adopt a multisectoral approach—working hand-in-hand with ministries, agencies, civil society, professional associations, </w:t>
      </w:r>
      <w:r w:rsidR="00B2661D" w:rsidRPr="00BA1EE1">
        <w:rPr>
          <w:rFonts w:ascii="Calibri" w:hAnsi="Calibri" w:cs="Calibri"/>
        </w:rPr>
        <w:t>research/</w:t>
      </w:r>
      <w:r w:rsidRPr="00BA1EE1">
        <w:rPr>
          <w:rFonts w:ascii="Calibri" w:hAnsi="Calibri" w:cs="Calibri"/>
        </w:rPr>
        <w:t>academi</w:t>
      </w:r>
      <w:r w:rsidR="00B2661D" w:rsidRPr="00BA1EE1">
        <w:rPr>
          <w:rFonts w:ascii="Calibri" w:hAnsi="Calibri" w:cs="Calibri"/>
        </w:rPr>
        <w:t>c institution</w:t>
      </w:r>
      <w:r w:rsidRPr="00BA1EE1">
        <w:rPr>
          <w:rFonts w:ascii="Calibri" w:hAnsi="Calibri" w:cs="Calibri"/>
        </w:rPr>
        <w:t xml:space="preserve">, </w:t>
      </w:r>
      <w:r w:rsidR="00B2661D" w:rsidRPr="00BA1EE1">
        <w:rPr>
          <w:rFonts w:ascii="Calibri" w:hAnsi="Calibri" w:cs="Calibri"/>
        </w:rPr>
        <w:t xml:space="preserve">development partners </w:t>
      </w:r>
      <w:r w:rsidRPr="00BA1EE1">
        <w:rPr>
          <w:rFonts w:ascii="Calibri" w:hAnsi="Calibri" w:cs="Calibri"/>
        </w:rPr>
        <w:t xml:space="preserve">and relevant private sector. </w:t>
      </w:r>
    </w:p>
    <w:p w14:paraId="4DF4755B" w14:textId="6CD1BC7E" w:rsidR="00A77C4D" w:rsidRPr="00BA1EE1" w:rsidRDefault="004275F8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W</w:t>
      </w:r>
      <w:r w:rsidR="007444F5" w:rsidRPr="00BA1EE1">
        <w:rPr>
          <w:rFonts w:ascii="Calibri" w:hAnsi="Calibri" w:cs="Calibri"/>
        </w:rPr>
        <w:t>hile we commend this decisive action, we</w:t>
      </w:r>
      <w:r w:rsidR="00E92847" w:rsidRPr="00BA1EE1">
        <w:rPr>
          <w:rFonts w:ascii="Calibri" w:hAnsi="Calibri" w:cs="Calibri"/>
        </w:rPr>
        <w:t xml:space="preserve"> </w:t>
      </w:r>
      <w:r w:rsidR="007444F5" w:rsidRPr="00BA1EE1">
        <w:rPr>
          <w:rFonts w:ascii="Calibri" w:hAnsi="Calibri" w:cs="Calibri"/>
        </w:rPr>
        <w:t xml:space="preserve">raise </w:t>
      </w:r>
      <w:r w:rsidR="002B43D6" w:rsidRPr="00BA1EE1">
        <w:rPr>
          <w:rFonts w:ascii="Calibri" w:hAnsi="Calibri" w:cs="Calibri"/>
        </w:rPr>
        <w:t>few</w:t>
      </w:r>
      <w:r w:rsidR="007444F5" w:rsidRPr="00BA1EE1">
        <w:rPr>
          <w:rFonts w:ascii="Calibri" w:hAnsi="Calibri" w:cs="Calibri"/>
        </w:rPr>
        <w:t xml:space="preserve"> critical concerns</w:t>
      </w:r>
      <w:r w:rsidR="00A57E86" w:rsidRPr="00BA1EE1">
        <w:rPr>
          <w:rFonts w:ascii="Calibri" w:hAnsi="Calibri" w:cs="Calibri"/>
        </w:rPr>
        <w:t>:</w:t>
      </w:r>
    </w:p>
    <w:p w14:paraId="0A4516CC" w14:textId="77777777" w:rsidR="00310029" w:rsidRPr="00BA1EE1" w:rsidRDefault="00310029" w:rsidP="00BA1EE1">
      <w:pPr>
        <w:jc w:val="both"/>
        <w:rPr>
          <w:rFonts w:ascii="Calibri" w:hAnsi="Calibri" w:cs="Calibri"/>
        </w:rPr>
      </w:pPr>
    </w:p>
    <w:p w14:paraId="22A79093" w14:textId="12064C81" w:rsidR="00B2661D" w:rsidRPr="00BA1EE1" w:rsidRDefault="000F7407" w:rsidP="00BA1EE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We note </w:t>
      </w:r>
      <w:r w:rsidR="00BA1EE1" w:rsidRPr="00BA1EE1">
        <w:rPr>
          <w:rFonts w:ascii="Calibri" w:hAnsi="Calibri" w:cs="Calibri"/>
        </w:rPr>
        <w:t>with concern</w:t>
      </w:r>
      <w:r w:rsidR="006832D4" w:rsidRPr="00BA1EE1">
        <w:rPr>
          <w:rFonts w:ascii="Calibri" w:hAnsi="Calibri" w:cs="Calibri"/>
        </w:rPr>
        <w:t xml:space="preserve"> the</w:t>
      </w:r>
      <w:r w:rsidR="007444F5" w:rsidRPr="00BA1EE1">
        <w:rPr>
          <w:rFonts w:ascii="Calibri" w:hAnsi="Calibri" w:cs="Calibri"/>
        </w:rPr>
        <w:t xml:space="preserve"> limited stakeholder engagement preceding the passage of the Trust Fund</w:t>
      </w:r>
      <w:r w:rsidR="006832D4" w:rsidRPr="00BA1EE1">
        <w:rPr>
          <w:rFonts w:ascii="Calibri" w:hAnsi="Calibri" w:cs="Calibri"/>
        </w:rPr>
        <w:t>.</w:t>
      </w:r>
      <w:r w:rsidR="00A81F48" w:rsidRPr="00BA1EE1">
        <w:rPr>
          <w:rFonts w:ascii="Calibri" w:hAnsi="Calibri" w:cs="Calibri"/>
        </w:rPr>
        <w:t xml:space="preserve"> </w:t>
      </w:r>
      <w:r w:rsidR="00D847C6">
        <w:rPr>
          <w:rFonts w:ascii="Calibri" w:hAnsi="Calibri" w:cs="Calibri"/>
        </w:rPr>
        <w:t xml:space="preserve"> </w:t>
      </w:r>
      <w:r w:rsidR="00AB2C5C" w:rsidRPr="00BA1EE1">
        <w:rPr>
          <w:rFonts w:ascii="Calibri" w:hAnsi="Calibri" w:cs="Calibri"/>
        </w:rPr>
        <w:t>According to the W</w:t>
      </w:r>
      <w:r w:rsidR="00DE4C91" w:rsidRPr="00BA1EE1">
        <w:rPr>
          <w:rFonts w:ascii="Calibri" w:hAnsi="Calibri" w:cs="Calibri"/>
        </w:rPr>
        <w:t>orld Health Organization (W</w:t>
      </w:r>
      <w:r w:rsidR="00AB2C5C" w:rsidRPr="00BA1EE1">
        <w:rPr>
          <w:rFonts w:ascii="Calibri" w:hAnsi="Calibri" w:cs="Calibri"/>
        </w:rPr>
        <w:t>HO</w:t>
      </w:r>
      <w:r w:rsidR="00DE4C91" w:rsidRPr="00BA1EE1">
        <w:rPr>
          <w:rFonts w:ascii="Calibri" w:hAnsi="Calibri" w:cs="Calibri"/>
        </w:rPr>
        <w:t>)</w:t>
      </w:r>
      <w:r w:rsidR="00AB2C5C" w:rsidRPr="00BA1EE1">
        <w:rPr>
          <w:rFonts w:ascii="Calibri" w:hAnsi="Calibri" w:cs="Calibri"/>
        </w:rPr>
        <w:t xml:space="preserve"> Framework for </w:t>
      </w:r>
      <w:r w:rsidR="00AB2C5C" w:rsidRPr="00BA1EE1">
        <w:rPr>
          <w:rFonts w:ascii="Calibri" w:hAnsi="Calibri" w:cs="Calibri"/>
        </w:rPr>
        <w:lastRenderedPageBreak/>
        <w:t>meaning</w:t>
      </w:r>
      <w:r w:rsidR="004D63F2" w:rsidRPr="00BA1EE1">
        <w:rPr>
          <w:rFonts w:ascii="Calibri" w:hAnsi="Calibri" w:cs="Calibri"/>
        </w:rPr>
        <w:t>ful</w:t>
      </w:r>
      <w:r w:rsidR="00AB2C5C" w:rsidRPr="00BA1EE1">
        <w:rPr>
          <w:rFonts w:ascii="Calibri" w:hAnsi="Calibri" w:cs="Calibri"/>
        </w:rPr>
        <w:t xml:space="preserve"> engagement of people living with NCDs, </w:t>
      </w:r>
      <w:r w:rsidRPr="00BA1EE1">
        <w:rPr>
          <w:rFonts w:ascii="Calibri" w:hAnsi="Calibri" w:cs="Calibri"/>
        </w:rPr>
        <w:t xml:space="preserve">it is essential that </w:t>
      </w:r>
      <w:r w:rsidR="00BA1EE1" w:rsidRPr="00BA1EE1">
        <w:rPr>
          <w:rFonts w:ascii="Calibri" w:hAnsi="Calibri" w:cs="Calibri"/>
        </w:rPr>
        <w:t>patients, caregivers</w:t>
      </w:r>
      <w:r w:rsidR="00A77C4D" w:rsidRPr="00BA1EE1">
        <w:rPr>
          <w:rFonts w:ascii="Calibri" w:hAnsi="Calibri" w:cs="Calibri"/>
        </w:rPr>
        <w:t xml:space="preserve">, civil society, and professional bodies </w:t>
      </w:r>
      <w:r w:rsidR="00B2661D" w:rsidRPr="00BA1EE1">
        <w:rPr>
          <w:rFonts w:ascii="Calibri" w:hAnsi="Calibri" w:cs="Calibri"/>
        </w:rPr>
        <w:t>are</w:t>
      </w:r>
      <w:r w:rsidR="00A77C4D" w:rsidRPr="00BA1EE1">
        <w:rPr>
          <w:rFonts w:ascii="Calibri" w:hAnsi="Calibri" w:cs="Calibri"/>
        </w:rPr>
        <w:t xml:space="preserve"> meaningfully engaged in every step</w:t>
      </w:r>
      <w:r w:rsidR="00A81F48" w:rsidRPr="00BA1EE1">
        <w:rPr>
          <w:rFonts w:ascii="Calibri" w:hAnsi="Calibri" w:cs="Calibri"/>
        </w:rPr>
        <w:t xml:space="preserve">, </w:t>
      </w:r>
      <w:r w:rsidR="00A77C4D" w:rsidRPr="00BA1EE1">
        <w:rPr>
          <w:rFonts w:ascii="Calibri" w:hAnsi="Calibri" w:cs="Calibri"/>
        </w:rPr>
        <w:t>from policy formulation through to implementation and monitoring. Inclusion builds trust, ensures relevance, and improves accountability.</w:t>
      </w:r>
    </w:p>
    <w:p w14:paraId="0896569F" w14:textId="77777777" w:rsidR="00310029" w:rsidRPr="00BA1EE1" w:rsidRDefault="00310029" w:rsidP="00BA1EE1">
      <w:pPr>
        <w:pStyle w:val="ListParagraph"/>
        <w:jc w:val="both"/>
        <w:rPr>
          <w:rFonts w:ascii="Calibri" w:hAnsi="Calibri" w:cs="Calibri"/>
        </w:rPr>
      </w:pPr>
    </w:p>
    <w:p w14:paraId="2FB45AAB" w14:textId="50388DA0" w:rsidR="0034416B" w:rsidRPr="00BA1EE1" w:rsidRDefault="00C973A2" w:rsidP="00BA1EE1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Clause 3 of the Bill leaves </w:t>
      </w:r>
      <w:r w:rsidR="00A57E86" w:rsidRPr="00BA1EE1">
        <w:rPr>
          <w:rFonts w:ascii="Calibri" w:hAnsi="Calibri" w:cs="Calibri"/>
        </w:rPr>
        <w:t xml:space="preserve">an </w:t>
      </w:r>
      <w:r w:rsidR="0019458B" w:rsidRPr="00BA1EE1">
        <w:rPr>
          <w:rFonts w:ascii="Calibri" w:hAnsi="Calibri" w:cs="Calibri"/>
        </w:rPr>
        <w:t>open-ended provision</w:t>
      </w:r>
      <w:r w:rsidRPr="00BA1EE1">
        <w:rPr>
          <w:rFonts w:ascii="Calibri" w:hAnsi="Calibri" w:cs="Calibri"/>
        </w:rPr>
        <w:t xml:space="preserve"> for funding sources. Without explicit safeguards, the Fund risks infiltration by industries whose products—such as tobacco, alcohol, and sugar-sweetened beverages</w:t>
      </w:r>
      <w:r w:rsidR="007E0E39" w:rsidRP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>are known contributors to NCDs. This initiative must be protected from the vested interests of such industries. We strongly recommend developing a formal guideline for private sector engagement that prohibits or strictly limits contributions from these harmful commodity industries.</w:t>
      </w:r>
    </w:p>
    <w:p w14:paraId="350720DF" w14:textId="63550E49" w:rsidR="0034416B" w:rsidRPr="00BA1EE1" w:rsidRDefault="0034416B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The call for a comprehensive framework </w:t>
      </w:r>
      <w:r w:rsidR="00B2661D" w:rsidRPr="00BA1EE1">
        <w:rPr>
          <w:rFonts w:ascii="Calibri" w:hAnsi="Calibri" w:cs="Calibri"/>
        </w:rPr>
        <w:t xml:space="preserve">is </w:t>
      </w:r>
      <w:r w:rsidRPr="00BA1EE1">
        <w:rPr>
          <w:rFonts w:ascii="Calibri" w:hAnsi="Calibri" w:cs="Calibri"/>
        </w:rPr>
        <w:t>to limit unhealthy commodity industry involvement stems from the need to mitigate the negative impacts of unhealthy commodity industry on public health, particularly regarding non-communicable diseases.</w:t>
      </w:r>
    </w:p>
    <w:p w14:paraId="6D84E12D" w14:textId="77777777" w:rsidR="0034416B" w:rsidRPr="00BA1EE1" w:rsidRDefault="0034416B" w:rsidP="00BA1EE1">
      <w:pPr>
        <w:jc w:val="both"/>
        <w:rPr>
          <w:rFonts w:ascii="Calibri" w:hAnsi="Calibri" w:cs="Calibri"/>
        </w:rPr>
      </w:pPr>
    </w:p>
    <w:p w14:paraId="12A2372E" w14:textId="27439AF7" w:rsidR="00C973A2" w:rsidRPr="00BA1EE1" w:rsidRDefault="00C973A2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Allowing such contributions </w:t>
      </w:r>
      <w:r w:rsidR="00B2661D" w:rsidRPr="00BA1EE1">
        <w:rPr>
          <w:rFonts w:ascii="Calibri" w:hAnsi="Calibri" w:cs="Calibri"/>
        </w:rPr>
        <w:t xml:space="preserve">without measures </w:t>
      </w:r>
      <w:r w:rsidRPr="00BA1EE1">
        <w:rPr>
          <w:rFonts w:ascii="Calibri" w:hAnsi="Calibri" w:cs="Calibri"/>
        </w:rPr>
        <w:t>would create dangerous public health contradictions, legitimize these industries’ role in national health policy,</w:t>
      </w:r>
      <w:r w:rsidR="0019458B" w:rsidRP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>undermine excise tax policies</w:t>
      </w:r>
      <w:r w:rsidR="0019458B" w:rsidRPr="00BA1EE1">
        <w:rPr>
          <w:rFonts w:ascii="Calibri" w:hAnsi="Calibri" w:cs="Calibri"/>
        </w:rPr>
        <w:t xml:space="preserve"> and</w:t>
      </w:r>
      <w:r w:rsidRPr="00BA1EE1">
        <w:rPr>
          <w:rFonts w:ascii="Calibri" w:hAnsi="Calibri" w:cs="Calibri"/>
        </w:rPr>
        <w:t xml:space="preserve"> could also erode public trust in the Fund.</w:t>
      </w:r>
    </w:p>
    <w:p w14:paraId="040DAE67" w14:textId="77777777" w:rsidR="00310029" w:rsidRPr="00BA1EE1" w:rsidRDefault="00310029" w:rsidP="00BA1EE1">
      <w:pPr>
        <w:jc w:val="both"/>
        <w:rPr>
          <w:rFonts w:ascii="Calibri" w:hAnsi="Calibri" w:cs="Calibri"/>
        </w:rPr>
      </w:pPr>
    </w:p>
    <w:p w14:paraId="066A1DEE" w14:textId="3AE28162" w:rsidR="008404C4" w:rsidRPr="00BA1EE1" w:rsidRDefault="008404C4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To ensure </w:t>
      </w:r>
      <w:r w:rsidR="00BA1EE1" w:rsidRPr="00BA1EE1">
        <w:rPr>
          <w:rFonts w:ascii="Calibri" w:hAnsi="Calibri" w:cs="Calibri"/>
        </w:rPr>
        <w:t>the sustainability</w:t>
      </w:r>
      <w:r w:rsidRPr="00BA1EE1">
        <w:rPr>
          <w:rFonts w:ascii="Calibri" w:hAnsi="Calibri" w:cs="Calibri"/>
        </w:rPr>
        <w:t xml:space="preserve"> and </w:t>
      </w:r>
      <w:r w:rsidR="00BA1EE1" w:rsidRPr="00BA1EE1">
        <w:rPr>
          <w:rFonts w:ascii="Calibri" w:hAnsi="Calibri" w:cs="Calibri"/>
        </w:rPr>
        <w:t>independence, at</w:t>
      </w:r>
      <w:r w:rsidRPr="00BA1EE1">
        <w:rPr>
          <w:rFonts w:ascii="Calibri" w:hAnsi="Calibri" w:cs="Calibri"/>
        </w:rPr>
        <w:t xml:space="preserve"> least 50% of </w:t>
      </w:r>
      <w:r w:rsidR="00DE4C91" w:rsidRPr="00BA1EE1">
        <w:rPr>
          <w:rFonts w:ascii="Calibri" w:hAnsi="Calibri" w:cs="Calibri"/>
        </w:rPr>
        <w:t xml:space="preserve">the </w:t>
      </w:r>
      <w:r w:rsidRPr="00BA1EE1">
        <w:rPr>
          <w:rFonts w:ascii="Calibri" w:hAnsi="Calibri" w:cs="Calibri"/>
        </w:rPr>
        <w:t xml:space="preserve">excise tax revenues </w:t>
      </w:r>
      <w:r w:rsidR="00C973A2" w:rsidRPr="00BA1EE1">
        <w:rPr>
          <w:rFonts w:ascii="Calibri" w:hAnsi="Calibri" w:cs="Calibri"/>
        </w:rPr>
        <w:t>should</w:t>
      </w:r>
      <w:r w:rsidRPr="00BA1EE1">
        <w:rPr>
          <w:rFonts w:ascii="Calibri" w:hAnsi="Calibri" w:cs="Calibri"/>
        </w:rPr>
        <w:t xml:space="preserve"> be ring-fenced to </w:t>
      </w:r>
      <w:r w:rsidR="00762681" w:rsidRPr="00BA1EE1">
        <w:rPr>
          <w:rFonts w:ascii="Calibri" w:hAnsi="Calibri" w:cs="Calibri"/>
        </w:rPr>
        <w:t xml:space="preserve">support the </w:t>
      </w:r>
      <w:r w:rsidR="00C973A2" w:rsidRPr="00BA1EE1">
        <w:rPr>
          <w:rFonts w:ascii="Calibri" w:hAnsi="Calibri" w:cs="Calibri"/>
        </w:rPr>
        <w:t>Funds</w:t>
      </w:r>
      <w:r w:rsidR="0019458B" w:rsidRPr="00BA1EE1">
        <w:rPr>
          <w:rFonts w:ascii="Calibri" w:hAnsi="Calibri" w:cs="Calibri"/>
        </w:rPr>
        <w:t>. This</w:t>
      </w:r>
      <w:r w:rsidRPr="00BA1EE1">
        <w:rPr>
          <w:rFonts w:ascii="Calibri" w:hAnsi="Calibri" w:cs="Calibri"/>
        </w:rPr>
        <w:t xml:space="preserve"> align</w:t>
      </w:r>
      <w:r w:rsidR="0019458B" w:rsidRPr="00BA1EE1">
        <w:rPr>
          <w:rFonts w:ascii="Calibri" w:hAnsi="Calibri" w:cs="Calibri"/>
        </w:rPr>
        <w:t>s</w:t>
      </w:r>
      <w:r w:rsidRPr="00BA1EE1">
        <w:rPr>
          <w:rFonts w:ascii="Calibri" w:hAnsi="Calibri" w:cs="Calibri"/>
        </w:rPr>
        <w:t xml:space="preserve"> with global best practices </w:t>
      </w:r>
      <w:r w:rsidR="00BA1EE1" w:rsidRPr="00BA1EE1">
        <w:rPr>
          <w:rFonts w:ascii="Calibri" w:hAnsi="Calibri" w:cs="Calibri"/>
        </w:rPr>
        <w:t>and Ghana’s</w:t>
      </w:r>
      <w:r w:rsidRPr="00BA1EE1">
        <w:rPr>
          <w:rFonts w:ascii="Calibri" w:hAnsi="Calibri" w:cs="Calibri"/>
        </w:rPr>
        <w:t xml:space="preserve"> own commitment to health-promoting fiscal policies. </w:t>
      </w:r>
    </w:p>
    <w:p w14:paraId="3DB80311" w14:textId="77777777" w:rsidR="00310029" w:rsidRPr="00BA1EE1" w:rsidRDefault="00310029" w:rsidP="00BA1EE1">
      <w:pPr>
        <w:jc w:val="both"/>
        <w:rPr>
          <w:rFonts w:ascii="Calibri" w:hAnsi="Calibri" w:cs="Calibri"/>
        </w:rPr>
      </w:pPr>
    </w:p>
    <w:p w14:paraId="300ADE65" w14:textId="34B533BB" w:rsidR="008404C4" w:rsidRPr="00BA1EE1" w:rsidRDefault="008404C4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Furthermore, we </w:t>
      </w:r>
      <w:r w:rsidR="00A8148F" w:rsidRPr="00BA1EE1">
        <w:rPr>
          <w:rFonts w:ascii="Calibri" w:hAnsi="Calibri" w:cs="Calibri"/>
        </w:rPr>
        <w:t xml:space="preserve">also </w:t>
      </w:r>
      <w:r w:rsidRPr="00BA1EE1">
        <w:rPr>
          <w:rFonts w:ascii="Calibri" w:hAnsi="Calibri" w:cs="Calibri"/>
        </w:rPr>
        <w:t xml:space="preserve">call on the Ministry of Finance </w:t>
      </w:r>
      <w:r w:rsidR="00762681" w:rsidRPr="00BA1EE1">
        <w:rPr>
          <w:rFonts w:ascii="Calibri" w:hAnsi="Calibri" w:cs="Calibri"/>
        </w:rPr>
        <w:t xml:space="preserve">and Ghana Revenue Authority </w:t>
      </w:r>
      <w:r w:rsidRPr="00BA1EE1">
        <w:rPr>
          <w:rFonts w:ascii="Calibri" w:hAnsi="Calibri" w:cs="Calibri"/>
        </w:rPr>
        <w:t xml:space="preserve">to increase the excise tax rates on these </w:t>
      </w:r>
      <w:r w:rsidR="0019458B" w:rsidRPr="00BA1EE1">
        <w:rPr>
          <w:rFonts w:ascii="Calibri" w:hAnsi="Calibri" w:cs="Calibri"/>
        </w:rPr>
        <w:t xml:space="preserve">health </w:t>
      </w:r>
      <w:r w:rsidR="00A8148F" w:rsidRPr="00BA1EE1">
        <w:rPr>
          <w:rFonts w:ascii="Calibri" w:hAnsi="Calibri" w:cs="Calibri"/>
        </w:rPr>
        <w:t xml:space="preserve">harmful </w:t>
      </w:r>
      <w:r w:rsidRPr="00BA1EE1">
        <w:rPr>
          <w:rFonts w:ascii="Calibri" w:hAnsi="Calibri" w:cs="Calibri"/>
        </w:rPr>
        <w:t>products</w:t>
      </w:r>
      <w:r w:rsidR="00A8148F" w:rsidRPr="00BA1EE1">
        <w:rPr>
          <w:rFonts w:ascii="Calibri" w:hAnsi="Calibri" w:cs="Calibri"/>
        </w:rPr>
        <w:t>,</w:t>
      </w:r>
      <w:r w:rsidRPr="00BA1EE1">
        <w:rPr>
          <w:rFonts w:ascii="Calibri" w:hAnsi="Calibri" w:cs="Calibri"/>
        </w:rPr>
        <w:t xml:space="preserve"> </w:t>
      </w:r>
      <w:r w:rsidR="00A8148F" w:rsidRPr="00BA1EE1">
        <w:rPr>
          <w:rFonts w:ascii="Calibri" w:hAnsi="Calibri" w:cs="Calibri"/>
        </w:rPr>
        <w:t>while rejecting any industry lobbying for tax reduction</w:t>
      </w:r>
      <w:r w:rsidR="00BB30EE" w:rsidRPr="00BA1EE1">
        <w:rPr>
          <w:rFonts w:ascii="Calibri" w:hAnsi="Calibri" w:cs="Calibri"/>
        </w:rPr>
        <w:t xml:space="preserve"> or scraping of the excise taxes</w:t>
      </w:r>
      <w:r w:rsidR="00A8148F" w:rsidRPr="00BA1EE1">
        <w:rPr>
          <w:rFonts w:ascii="Calibri" w:hAnsi="Calibri" w:cs="Calibri"/>
        </w:rPr>
        <w:t xml:space="preserve">. </w:t>
      </w:r>
      <w:r w:rsidR="00C973A2" w:rsidRPr="00BA1EE1">
        <w:rPr>
          <w:rFonts w:ascii="Calibri" w:hAnsi="Calibri" w:cs="Calibri"/>
        </w:rPr>
        <w:t>Additionally, a portion of other domestic revenues, such as gold revenue (as proposed by the Ghana Registered Nurses and Midwives Association), could be allocated to strengthen the Fund’s resource base.</w:t>
      </w:r>
    </w:p>
    <w:p w14:paraId="46C28562" w14:textId="77777777" w:rsidR="00310029" w:rsidRPr="00BA1EE1" w:rsidRDefault="00310029" w:rsidP="00BA1EE1">
      <w:pPr>
        <w:jc w:val="both"/>
        <w:rPr>
          <w:rFonts w:ascii="Calibri" w:hAnsi="Calibri" w:cs="Calibri"/>
        </w:rPr>
      </w:pPr>
    </w:p>
    <w:p w14:paraId="103233E1" w14:textId="77777777" w:rsidR="00A57E86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That said, we remain hopeful that the operationalization of the </w:t>
      </w:r>
      <w:r w:rsidR="00AB2C5C" w:rsidRPr="00BA1EE1">
        <w:rPr>
          <w:rFonts w:ascii="Calibri" w:hAnsi="Calibri" w:cs="Calibri"/>
        </w:rPr>
        <w:t>Ghana Medical</w:t>
      </w:r>
      <w:r w:rsidRPr="00BA1EE1">
        <w:rPr>
          <w:rFonts w:ascii="Calibri" w:hAnsi="Calibri" w:cs="Calibri"/>
        </w:rPr>
        <w:t xml:space="preserve"> Trust Fund will be participatory, transparent, and evidence</w:t>
      </w:r>
      <w:r w:rsidR="004275F8" w:rsidRPr="00BA1EE1">
        <w:rPr>
          <w:rFonts w:ascii="Calibri" w:hAnsi="Calibri" w:cs="Calibri"/>
        </w:rPr>
        <w:t>-driven</w:t>
      </w:r>
      <w:r w:rsidRPr="00BA1EE1">
        <w:rPr>
          <w:rFonts w:ascii="Calibri" w:hAnsi="Calibri" w:cs="Calibri"/>
        </w:rPr>
        <w:t xml:space="preserve">. </w:t>
      </w:r>
    </w:p>
    <w:p w14:paraId="16C986AF" w14:textId="77777777" w:rsidR="00A57E86" w:rsidRPr="00BA1EE1" w:rsidRDefault="00A57E86" w:rsidP="00BA1EE1">
      <w:pPr>
        <w:jc w:val="both"/>
        <w:rPr>
          <w:rFonts w:ascii="Calibri" w:hAnsi="Calibri" w:cs="Calibri"/>
        </w:rPr>
      </w:pPr>
    </w:p>
    <w:p w14:paraId="5D19CBA1" w14:textId="59F357F2" w:rsidR="00A77C4D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We strongly urge </w:t>
      </w:r>
      <w:r w:rsidR="008404C4" w:rsidRPr="00BA1EE1">
        <w:rPr>
          <w:rFonts w:ascii="Calibri" w:hAnsi="Calibri" w:cs="Calibri"/>
        </w:rPr>
        <w:t>the following principles</w:t>
      </w:r>
      <w:r w:rsidR="00A57E86" w:rsidRPr="00BA1EE1">
        <w:rPr>
          <w:rFonts w:ascii="Calibri" w:hAnsi="Calibri" w:cs="Calibri"/>
        </w:rPr>
        <w:t xml:space="preserve"> and recommendations</w:t>
      </w:r>
      <w:r w:rsidR="00812200" w:rsidRPr="00BA1EE1">
        <w:rPr>
          <w:rFonts w:ascii="Calibri" w:hAnsi="Calibri" w:cs="Calibri"/>
        </w:rPr>
        <w:t xml:space="preserve"> to</w:t>
      </w:r>
      <w:r w:rsidR="008404C4" w:rsidRPr="00BA1EE1">
        <w:rPr>
          <w:rFonts w:ascii="Calibri" w:hAnsi="Calibri" w:cs="Calibri"/>
        </w:rPr>
        <w:t xml:space="preserve"> guide its implementation:</w:t>
      </w:r>
    </w:p>
    <w:p w14:paraId="7B876631" w14:textId="767FC93A" w:rsidR="00A57E86" w:rsidRPr="00A57E86" w:rsidRDefault="00A57E86" w:rsidP="00BA1EE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U</w:t>
      </w:r>
      <w:r w:rsidRPr="00A57E86">
        <w:rPr>
          <w:rFonts w:ascii="Calibri" w:hAnsi="Calibri" w:cs="Calibri"/>
        </w:rPr>
        <w:t xml:space="preserve">rges </w:t>
      </w:r>
      <w:r w:rsidRPr="00BA1EE1">
        <w:rPr>
          <w:rFonts w:ascii="Calibri" w:hAnsi="Calibri" w:cs="Calibri"/>
        </w:rPr>
        <w:t xml:space="preserve">the </w:t>
      </w:r>
      <w:r w:rsidRPr="00A57E86">
        <w:rPr>
          <w:rFonts w:ascii="Calibri" w:hAnsi="Calibri" w:cs="Calibri"/>
        </w:rPr>
        <w:t xml:space="preserve">governments to protect </w:t>
      </w:r>
      <w:r w:rsidRPr="00BA1EE1">
        <w:rPr>
          <w:rFonts w:ascii="Calibri" w:hAnsi="Calibri" w:cs="Calibri"/>
        </w:rPr>
        <w:t xml:space="preserve">the Ghana </w:t>
      </w:r>
      <w:r w:rsidR="0019458B" w:rsidRPr="00BA1EE1">
        <w:rPr>
          <w:rFonts w:ascii="Calibri" w:hAnsi="Calibri" w:cs="Calibri"/>
        </w:rPr>
        <w:t>M</w:t>
      </w:r>
      <w:r w:rsidRPr="00BA1EE1">
        <w:rPr>
          <w:rFonts w:ascii="Calibri" w:hAnsi="Calibri" w:cs="Calibri"/>
        </w:rPr>
        <w:t xml:space="preserve">edical Trust Funds and other </w:t>
      </w:r>
      <w:proofErr w:type="spellStart"/>
      <w:r w:rsidRPr="00BA1EE1">
        <w:rPr>
          <w:rFonts w:ascii="Calibri" w:hAnsi="Calibri" w:cs="Calibri"/>
        </w:rPr>
        <w:t>suplimentary</w:t>
      </w:r>
      <w:proofErr w:type="spellEnd"/>
      <w:r w:rsidRPr="00BA1EE1">
        <w:rPr>
          <w:rFonts w:ascii="Calibri" w:hAnsi="Calibri" w:cs="Calibri"/>
        </w:rPr>
        <w:t xml:space="preserve"> </w:t>
      </w:r>
      <w:r w:rsidRPr="00A57E86">
        <w:rPr>
          <w:rFonts w:ascii="Calibri" w:hAnsi="Calibri" w:cs="Calibri"/>
        </w:rPr>
        <w:t xml:space="preserve">health policies from commercial interests of </w:t>
      </w:r>
      <w:r w:rsidRPr="00BA1EE1">
        <w:rPr>
          <w:rFonts w:ascii="Calibri" w:hAnsi="Calibri" w:cs="Calibri"/>
        </w:rPr>
        <w:t xml:space="preserve">all unhealthy commodity </w:t>
      </w:r>
      <w:r w:rsidRPr="00A57E86">
        <w:rPr>
          <w:rFonts w:ascii="Calibri" w:hAnsi="Calibri" w:cs="Calibri"/>
        </w:rPr>
        <w:t xml:space="preserve">industry. </w:t>
      </w:r>
      <w:r w:rsidRPr="00BA1EE1">
        <w:rPr>
          <w:rFonts w:ascii="Calibri" w:hAnsi="Calibri" w:cs="Calibri"/>
        </w:rPr>
        <w:t xml:space="preserve"> </w:t>
      </w:r>
    </w:p>
    <w:p w14:paraId="26672E45" w14:textId="612FF224" w:rsidR="0072340F" w:rsidRPr="00BA1EE1" w:rsidRDefault="0072340F" w:rsidP="00BA1EE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Strengthen the decentralization measures highlighted in the </w:t>
      </w:r>
      <w:r w:rsidR="00BB30EE" w:rsidRPr="00BA1EE1">
        <w:rPr>
          <w:rFonts w:ascii="Calibri" w:hAnsi="Calibri" w:cs="Calibri"/>
        </w:rPr>
        <w:t>Act</w:t>
      </w:r>
      <w:r w:rsidRPr="00BA1EE1">
        <w:rPr>
          <w:rFonts w:ascii="Calibri" w:hAnsi="Calibri" w:cs="Calibri"/>
        </w:rPr>
        <w:t xml:space="preserve"> to ensure that the </w:t>
      </w:r>
      <w:r w:rsidR="006772A4" w:rsidRPr="00BA1EE1">
        <w:rPr>
          <w:rFonts w:ascii="Calibri" w:hAnsi="Calibri" w:cs="Calibri"/>
        </w:rPr>
        <w:t xml:space="preserve">Trust </w:t>
      </w:r>
      <w:r w:rsidRPr="00BA1EE1">
        <w:rPr>
          <w:rFonts w:ascii="Calibri" w:hAnsi="Calibri" w:cs="Calibri"/>
        </w:rPr>
        <w:t>Fund reaches those who really require the financial protection and support.</w:t>
      </w:r>
    </w:p>
    <w:p w14:paraId="46AC5F20" w14:textId="07694193" w:rsidR="00A77C4D" w:rsidRPr="00BA1EE1" w:rsidRDefault="00A57E86" w:rsidP="00BA1EE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The Trust Fund </w:t>
      </w:r>
      <w:r w:rsidR="008404C4" w:rsidRPr="00BA1EE1">
        <w:rPr>
          <w:rFonts w:ascii="Calibri" w:hAnsi="Calibri" w:cs="Calibri"/>
        </w:rPr>
        <w:t>must g</w:t>
      </w:r>
      <w:r w:rsidR="00A77C4D" w:rsidRPr="00BA1EE1">
        <w:rPr>
          <w:rFonts w:ascii="Calibri" w:hAnsi="Calibri" w:cs="Calibri"/>
        </w:rPr>
        <w:t>uarantee equitable access to NCD diagnostics, treatment, and care, particularly in rural and underserved communities.</w:t>
      </w:r>
    </w:p>
    <w:p w14:paraId="6F6E6D3C" w14:textId="6C05467E" w:rsidR="007B203B" w:rsidRPr="00BA1EE1" w:rsidRDefault="00A57E86" w:rsidP="00BA1EE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It must i</w:t>
      </w:r>
      <w:r w:rsidR="007B203B" w:rsidRPr="00BA1EE1">
        <w:rPr>
          <w:rFonts w:ascii="Calibri" w:hAnsi="Calibri" w:cs="Calibri"/>
        </w:rPr>
        <w:t>ncrease the level of consultations and collaborations with civil society, research institutions, media, development partners</w:t>
      </w:r>
      <w:r w:rsidR="00BB30EE" w:rsidRPr="00BA1EE1">
        <w:rPr>
          <w:rFonts w:ascii="Calibri" w:hAnsi="Calibri" w:cs="Calibri"/>
        </w:rPr>
        <w:t>, people living with NCDs</w:t>
      </w:r>
      <w:r w:rsidR="007B203B" w:rsidRPr="00BA1EE1">
        <w:rPr>
          <w:rFonts w:ascii="Calibri" w:hAnsi="Calibri" w:cs="Calibri"/>
        </w:rPr>
        <w:t xml:space="preserve"> and relevant private sector. </w:t>
      </w:r>
    </w:p>
    <w:p w14:paraId="191E25BA" w14:textId="216E426A" w:rsidR="00C90EBD" w:rsidRPr="00BA1EE1" w:rsidRDefault="00C90EBD" w:rsidP="00BA1E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A1EE1">
        <w:rPr>
          <w:rFonts w:ascii="Calibri" w:eastAsia="Times New Roman" w:hAnsi="Calibri" w:cs="Calibri"/>
          <w:kern w:val="0"/>
          <w14:ligatures w14:val="none"/>
        </w:rPr>
        <w:lastRenderedPageBreak/>
        <w:t xml:space="preserve">Establish oversight of </w:t>
      </w:r>
      <w:r w:rsidR="00A57E86" w:rsidRPr="00BA1EE1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BB30EE" w:rsidRPr="00BA1EE1">
        <w:rPr>
          <w:rFonts w:ascii="Calibri" w:eastAsia="Times New Roman" w:hAnsi="Calibri" w:cs="Calibri"/>
          <w:kern w:val="0"/>
          <w14:ligatures w14:val="none"/>
        </w:rPr>
        <w:t xml:space="preserve">proposed “free primary healthcare policy” </w:t>
      </w:r>
      <w:r w:rsidRPr="00BA1EE1">
        <w:rPr>
          <w:rFonts w:ascii="Calibri" w:eastAsia="Times New Roman" w:hAnsi="Calibri" w:cs="Calibri"/>
          <w:kern w:val="0"/>
          <w14:ligatures w14:val="none"/>
        </w:rPr>
        <w:t xml:space="preserve">to complement the </w:t>
      </w:r>
      <w:r w:rsidR="006772A4" w:rsidRPr="00BA1EE1">
        <w:rPr>
          <w:rFonts w:ascii="Calibri" w:eastAsia="Times New Roman" w:hAnsi="Calibri" w:cs="Calibri"/>
          <w:kern w:val="0"/>
          <w14:ligatures w14:val="none"/>
        </w:rPr>
        <w:t xml:space="preserve">Trust </w:t>
      </w:r>
      <w:r w:rsidRPr="00BA1EE1">
        <w:rPr>
          <w:rFonts w:ascii="Calibri" w:eastAsia="Times New Roman" w:hAnsi="Calibri" w:cs="Calibri"/>
          <w:kern w:val="0"/>
          <w14:ligatures w14:val="none"/>
        </w:rPr>
        <w:t xml:space="preserve">Fund’s </w:t>
      </w:r>
      <w:r w:rsidR="006772A4" w:rsidRPr="00BA1EE1">
        <w:rPr>
          <w:rFonts w:ascii="Calibri" w:eastAsia="Times New Roman" w:hAnsi="Calibri" w:cs="Calibri"/>
          <w:kern w:val="0"/>
          <w14:ligatures w14:val="none"/>
        </w:rPr>
        <w:t xml:space="preserve">effective </w:t>
      </w:r>
      <w:r w:rsidRPr="00BA1EE1">
        <w:rPr>
          <w:rFonts w:ascii="Calibri" w:eastAsia="Times New Roman" w:hAnsi="Calibri" w:cs="Calibri"/>
          <w:kern w:val="0"/>
          <w14:ligatures w14:val="none"/>
        </w:rPr>
        <w:t>implementation</w:t>
      </w:r>
      <w:r w:rsidR="006772A4" w:rsidRPr="00BA1EE1">
        <w:rPr>
          <w:rFonts w:ascii="Calibri" w:eastAsia="Times New Roman" w:hAnsi="Calibri" w:cs="Calibri"/>
          <w:kern w:val="0"/>
          <w14:ligatures w14:val="none"/>
        </w:rPr>
        <w:t>.</w:t>
      </w:r>
    </w:p>
    <w:p w14:paraId="5E24AD1A" w14:textId="17959FD6" w:rsidR="000F55CB" w:rsidRPr="00BA1EE1" w:rsidRDefault="000F55CB" w:rsidP="00BA1EE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Align the Trust Fund</w:t>
      </w:r>
      <w:r w:rsidR="00C90EBD" w:rsidRPr="00BA1EE1">
        <w:rPr>
          <w:rFonts w:ascii="Calibri" w:hAnsi="Calibri" w:cs="Calibri"/>
        </w:rPr>
        <w:t>’s implementation</w:t>
      </w:r>
      <w:r w:rsidRPr="00BA1EE1">
        <w:rPr>
          <w:rFonts w:ascii="Calibri" w:hAnsi="Calibri" w:cs="Calibri"/>
        </w:rPr>
        <w:t xml:space="preserve"> with</w:t>
      </w:r>
      <w:r w:rsidR="00C90EBD" w:rsidRPr="00BA1EE1">
        <w:rPr>
          <w:rFonts w:ascii="Calibri" w:hAnsi="Calibri" w:cs="Calibri"/>
        </w:rPr>
        <w:t xml:space="preserve"> global</w:t>
      </w:r>
      <w:r w:rsidR="00BC02F5" w:rsidRP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 xml:space="preserve">best practices </w:t>
      </w:r>
      <w:r w:rsidR="00C90EBD" w:rsidRPr="00BA1EE1">
        <w:rPr>
          <w:rFonts w:ascii="Calibri" w:hAnsi="Calibri" w:cs="Calibri"/>
        </w:rPr>
        <w:t>such as those in</w:t>
      </w:r>
      <w:r w:rsidR="00BC02F5" w:rsidRPr="00BA1EE1">
        <w:rPr>
          <w:rFonts w:ascii="Calibri" w:hAnsi="Calibri" w:cs="Calibri"/>
        </w:rPr>
        <w:t xml:space="preserve"> </w:t>
      </w:r>
      <w:r w:rsidR="00D4741D" w:rsidRPr="00BA1EE1">
        <w:rPr>
          <w:rFonts w:ascii="Calibri" w:hAnsi="Calibri" w:cs="Calibri"/>
        </w:rPr>
        <w:t xml:space="preserve">Kenya, Nigeria, </w:t>
      </w:r>
      <w:r w:rsidR="0019458B" w:rsidRPr="002A7B3F">
        <w:rPr>
          <w:rFonts w:ascii="Calibri" w:eastAsia="Times New Roman" w:hAnsi="Calibri" w:cs="Calibri"/>
          <w:kern w:val="0"/>
          <w:lang w:eastAsia="en-GB"/>
          <w14:ligatures w14:val="none"/>
        </w:rPr>
        <w:t>Côte d’Ivoire</w:t>
      </w:r>
      <w:r w:rsidR="00D4741D" w:rsidRPr="00BA1EE1">
        <w:rPr>
          <w:rFonts w:ascii="Calibri" w:hAnsi="Calibri" w:cs="Calibri"/>
        </w:rPr>
        <w:t xml:space="preserve">, </w:t>
      </w:r>
      <w:r w:rsidR="0019458B" w:rsidRPr="00BA1EE1">
        <w:rPr>
          <w:rFonts w:ascii="Calibri" w:hAnsi="Calibri" w:cs="Calibri"/>
        </w:rPr>
        <w:t>Botswana</w:t>
      </w:r>
      <w:r w:rsidR="00D4741D" w:rsidRPr="00BA1EE1">
        <w:rPr>
          <w:rFonts w:ascii="Calibri" w:hAnsi="Calibri" w:cs="Calibri"/>
        </w:rPr>
        <w:t xml:space="preserve"> etc. </w:t>
      </w:r>
      <w:r w:rsidR="00C90EBD" w:rsidRPr="00BA1EE1">
        <w:rPr>
          <w:rFonts w:ascii="Calibri" w:hAnsi="Calibri" w:cs="Calibri"/>
        </w:rPr>
        <w:t>which allocate</w:t>
      </w:r>
      <w:r w:rsidR="00D4741D" w:rsidRPr="00BA1EE1">
        <w:rPr>
          <w:rFonts w:ascii="Calibri" w:hAnsi="Calibri" w:cs="Calibri"/>
        </w:rPr>
        <w:t xml:space="preserve"> some amount of the excise taxes</w:t>
      </w:r>
      <w:r w:rsidR="0019458B" w:rsidRPr="00BA1EE1">
        <w:rPr>
          <w:rFonts w:ascii="Calibri" w:hAnsi="Calibri" w:cs="Calibri"/>
        </w:rPr>
        <w:t>/surcharges</w:t>
      </w:r>
      <w:r w:rsidR="00D4741D" w:rsidRPr="00BA1EE1">
        <w:rPr>
          <w:rFonts w:ascii="Calibri" w:hAnsi="Calibri" w:cs="Calibri"/>
        </w:rPr>
        <w:t xml:space="preserve"> to support NCDs and </w:t>
      </w:r>
      <w:r w:rsidR="006772A4" w:rsidRPr="00BA1EE1">
        <w:rPr>
          <w:rFonts w:ascii="Calibri" w:hAnsi="Calibri" w:cs="Calibri"/>
        </w:rPr>
        <w:t>other h</w:t>
      </w:r>
      <w:r w:rsidR="00D4741D" w:rsidRPr="00BA1EE1">
        <w:rPr>
          <w:rFonts w:ascii="Calibri" w:hAnsi="Calibri" w:cs="Calibri"/>
        </w:rPr>
        <w:t>ealth</w:t>
      </w:r>
      <w:r w:rsidR="006772A4" w:rsidRPr="00BA1EE1">
        <w:rPr>
          <w:rFonts w:ascii="Calibri" w:hAnsi="Calibri" w:cs="Calibri"/>
        </w:rPr>
        <w:t>care delivery and</w:t>
      </w:r>
      <w:r w:rsidR="00D4741D" w:rsidRPr="00BA1EE1">
        <w:rPr>
          <w:rFonts w:ascii="Calibri" w:hAnsi="Calibri" w:cs="Calibri"/>
        </w:rPr>
        <w:t xml:space="preserve"> </w:t>
      </w:r>
      <w:r w:rsidR="006772A4" w:rsidRPr="00BA1EE1">
        <w:rPr>
          <w:rFonts w:ascii="Calibri" w:hAnsi="Calibri" w:cs="Calibri"/>
        </w:rPr>
        <w:t>promotion activities.</w:t>
      </w:r>
    </w:p>
    <w:p w14:paraId="6B109C49" w14:textId="2944F6EB" w:rsidR="006772A4" w:rsidRPr="00BA1EE1" w:rsidRDefault="002B43D6" w:rsidP="00BA1EE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The Fund</w:t>
      </w:r>
      <w:r w:rsidR="000F55CB" w:rsidRPr="00BA1EE1">
        <w:rPr>
          <w:rFonts w:ascii="Calibri" w:hAnsi="Calibri" w:cs="Calibri"/>
        </w:rPr>
        <w:t xml:space="preserve"> should establish and integrate </w:t>
      </w:r>
      <w:r w:rsidRPr="00BA1EE1">
        <w:rPr>
          <w:rFonts w:ascii="Calibri" w:hAnsi="Calibri" w:cs="Calibri"/>
        </w:rPr>
        <w:t>psychosocial support systems and mental health services which are often neglected yet essential components of holistic care</w:t>
      </w:r>
      <w:r w:rsidR="006772A4" w:rsidRPr="00BA1EE1">
        <w:rPr>
          <w:rFonts w:ascii="Calibri" w:hAnsi="Calibri" w:cs="Calibri"/>
        </w:rPr>
        <w:t>.</w:t>
      </w:r>
    </w:p>
    <w:p w14:paraId="0CEBDDD0" w14:textId="66E5EE2A" w:rsidR="006772A4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Ghana’s leadership in the global response</w:t>
      </w:r>
      <w:r w:rsidR="00940B47" w:rsidRPr="00BA1EE1">
        <w:rPr>
          <w:rFonts w:ascii="Calibri" w:hAnsi="Calibri" w:cs="Calibri"/>
        </w:rPr>
        <w:t xml:space="preserve"> to NCD</w:t>
      </w:r>
      <w:r w:rsidRPr="00BA1EE1">
        <w:rPr>
          <w:rFonts w:ascii="Calibri" w:hAnsi="Calibri" w:cs="Calibri"/>
        </w:rPr>
        <w:t xml:space="preserve"> continues to </w:t>
      </w:r>
      <w:r w:rsidR="00A8148F" w:rsidRPr="00BA1EE1">
        <w:rPr>
          <w:rFonts w:ascii="Calibri" w:hAnsi="Calibri" w:cs="Calibri"/>
        </w:rPr>
        <w:t>remain</w:t>
      </w:r>
      <w:r w:rsidR="00940B47" w:rsidRPr="00BA1EE1">
        <w:rPr>
          <w:rFonts w:ascii="Calibri" w:hAnsi="Calibri" w:cs="Calibri"/>
        </w:rPr>
        <w:t xml:space="preserve"> exemplary</w:t>
      </w:r>
      <w:r w:rsidRPr="00BA1EE1">
        <w:rPr>
          <w:rFonts w:ascii="Calibri" w:hAnsi="Calibri" w:cs="Calibri"/>
        </w:rPr>
        <w:t xml:space="preserve">. </w:t>
      </w:r>
      <w:r w:rsidR="00C156F7" w:rsidRPr="00BA1EE1">
        <w:rPr>
          <w:rFonts w:ascii="Calibri" w:hAnsi="Calibri" w:cs="Calibri"/>
        </w:rPr>
        <w:t>This inclu</w:t>
      </w:r>
      <w:r w:rsidR="00C630C4" w:rsidRPr="00BA1EE1">
        <w:rPr>
          <w:rFonts w:ascii="Calibri" w:hAnsi="Calibri" w:cs="Calibri"/>
        </w:rPr>
        <w:t>des Ghana’s</w:t>
      </w:r>
      <w:r w:rsidRPr="00BA1EE1">
        <w:rPr>
          <w:rFonts w:ascii="Calibri" w:hAnsi="Calibri" w:cs="Calibri"/>
        </w:rPr>
        <w:t xml:space="preserve"> active role in high-level meetings at the United Nations</w:t>
      </w:r>
      <w:r w:rsidR="006772A4" w:rsidRPr="00BA1EE1">
        <w:rPr>
          <w:rFonts w:ascii="Calibri" w:hAnsi="Calibri" w:cs="Calibri"/>
        </w:rPr>
        <w:t>, hosting the first International Strategic Dialogue on NCDs</w:t>
      </w:r>
      <w:r w:rsidR="00C630C4" w:rsidRPr="00BA1EE1">
        <w:rPr>
          <w:rFonts w:ascii="Calibri" w:hAnsi="Calibri" w:cs="Calibri"/>
        </w:rPr>
        <w:t xml:space="preserve"> and </w:t>
      </w:r>
      <w:r w:rsidR="00C156F7" w:rsidRPr="00BA1EE1">
        <w:rPr>
          <w:rFonts w:ascii="Calibri" w:hAnsi="Calibri" w:cs="Calibri"/>
        </w:rPr>
        <w:t>the official launch of the NCD Compact in Ghana</w:t>
      </w:r>
      <w:r w:rsidR="006772A4" w:rsidRPr="00BA1EE1">
        <w:rPr>
          <w:rFonts w:ascii="Calibri" w:hAnsi="Calibri" w:cs="Calibri"/>
        </w:rPr>
        <w:t xml:space="preserve">, serving </w:t>
      </w:r>
      <w:r w:rsidR="00C156F7" w:rsidRPr="00BA1EE1">
        <w:rPr>
          <w:rFonts w:ascii="Calibri" w:hAnsi="Calibri" w:cs="Calibri"/>
        </w:rPr>
        <w:t xml:space="preserve">as one of the </w:t>
      </w:r>
      <w:r w:rsidR="00D847C6" w:rsidRPr="00BA1EE1">
        <w:rPr>
          <w:rFonts w:ascii="Calibri" w:hAnsi="Calibri" w:cs="Calibri"/>
        </w:rPr>
        <w:t>Eminent</w:t>
      </w:r>
      <w:r w:rsidR="006772A4" w:rsidRPr="00BA1EE1">
        <w:rPr>
          <w:rFonts w:ascii="Calibri" w:hAnsi="Calibri" w:cs="Calibri"/>
        </w:rPr>
        <w:t xml:space="preserve"> Advocate for</w:t>
      </w:r>
      <w:r w:rsidR="00C156F7" w:rsidRPr="00BA1EE1">
        <w:rPr>
          <w:rFonts w:ascii="Calibri" w:hAnsi="Calibri" w:cs="Calibri"/>
        </w:rPr>
        <w:t xml:space="preserve"> SDGs, and </w:t>
      </w:r>
      <w:r w:rsidR="00C156F7" w:rsidRPr="00BA1EE1">
        <w:rPr>
          <w:rFonts w:ascii="Calibri" w:hAnsi="Calibri" w:cs="Calibri"/>
          <w:color w:val="2C2F34"/>
        </w:rPr>
        <w:t xml:space="preserve">launching of an informal International Group of Heads of State and Government to hasten the implementation of the commitments made in the UN Political Declarations on NCDs. Others includes </w:t>
      </w:r>
      <w:r w:rsidR="00C156F7" w:rsidRPr="00BA1EE1">
        <w:rPr>
          <w:rFonts w:ascii="Calibri" w:hAnsi="Calibri" w:cs="Calibri"/>
        </w:rPr>
        <w:t>the adoption of national policies on NCDs and Universal Health Coverage</w:t>
      </w:r>
      <w:r w:rsidR="00C630C4" w:rsidRPr="00BA1EE1">
        <w:rPr>
          <w:rFonts w:ascii="Calibri" w:hAnsi="Calibri" w:cs="Calibri"/>
        </w:rPr>
        <w:t xml:space="preserve"> (UHC), </w:t>
      </w:r>
      <w:r w:rsidR="00C156F7" w:rsidRPr="00BA1EE1">
        <w:rPr>
          <w:rFonts w:ascii="Calibri" w:hAnsi="Calibri" w:cs="Calibri"/>
        </w:rPr>
        <w:t>introduction of excise taxes among other</w:t>
      </w:r>
      <w:r w:rsidR="00C630C4" w:rsidRPr="00BA1EE1">
        <w:rPr>
          <w:rFonts w:ascii="Calibri" w:hAnsi="Calibri" w:cs="Calibri"/>
        </w:rPr>
        <w:t>s. The</w:t>
      </w:r>
      <w:r w:rsidR="00DB137A" w:rsidRPr="00BA1EE1">
        <w:rPr>
          <w:rFonts w:ascii="Calibri" w:hAnsi="Calibri" w:cs="Calibri"/>
        </w:rPr>
        <w:t xml:space="preserve"> establishment of the</w:t>
      </w:r>
      <w:r w:rsidR="00C630C4" w:rsidRPr="00BA1EE1">
        <w:rPr>
          <w:rFonts w:ascii="Calibri" w:hAnsi="Calibri" w:cs="Calibri"/>
        </w:rPr>
        <w:t xml:space="preserve"> Trust Fund </w:t>
      </w:r>
      <w:r w:rsidRPr="00BA1EE1">
        <w:rPr>
          <w:rFonts w:ascii="Calibri" w:hAnsi="Calibri" w:cs="Calibri"/>
        </w:rPr>
        <w:t>further cements our position as a beacon in Africa</w:t>
      </w:r>
      <w:r w:rsidR="00C630C4" w:rsidRPr="00BA1EE1">
        <w:rPr>
          <w:rFonts w:ascii="Calibri" w:hAnsi="Calibri" w:cs="Calibri"/>
        </w:rPr>
        <w:t xml:space="preserve"> and beyond</w:t>
      </w:r>
      <w:r w:rsidRPr="00BA1EE1">
        <w:rPr>
          <w:rFonts w:ascii="Calibri" w:hAnsi="Calibri" w:cs="Calibri"/>
        </w:rPr>
        <w:t xml:space="preserve">. </w:t>
      </w:r>
    </w:p>
    <w:p w14:paraId="0EAB9D86" w14:textId="77777777" w:rsidR="006772A4" w:rsidRPr="00BA1EE1" w:rsidRDefault="006772A4" w:rsidP="00BA1EE1">
      <w:pPr>
        <w:jc w:val="both"/>
        <w:rPr>
          <w:rFonts w:ascii="Calibri" w:hAnsi="Calibri" w:cs="Calibri"/>
        </w:rPr>
      </w:pPr>
    </w:p>
    <w:p w14:paraId="0B5C0128" w14:textId="111FC157" w:rsidR="00A8148F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 xml:space="preserve">The </w:t>
      </w:r>
      <w:r w:rsidR="00DB137A" w:rsidRPr="00FE32FE">
        <w:rPr>
          <w:rFonts w:ascii="Calibri" w:hAnsi="Calibri" w:cs="Calibri"/>
        </w:rPr>
        <w:t>Ghana Medical Trust Fund</w:t>
      </w:r>
      <w:r w:rsidR="00AB2C5C" w:rsidRP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>is not just a national program</w:t>
      </w:r>
      <w:r w:rsidR="00C630C4" w:rsidRPr="00BA1EE1">
        <w:rPr>
          <w:rFonts w:ascii="Calibri" w:hAnsi="Calibri" w:cs="Calibri"/>
        </w:rPr>
        <w:t xml:space="preserve">, </w:t>
      </w:r>
      <w:r w:rsidRPr="00BA1EE1">
        <w:rPr>
          <w:rFonts w:ascii="Calibri" w:hAnsi="Calibri" w:cs="Calibri"/>
        </w:rPr>
        <w:t>it is a statement of Ghana’s unwavering commitment to</w:t>
      </w:r>
      <w:r w:rsidR="00BA1EE1">
        <w:rPr>
          <w:rFonts w:ascii="Calibri" w:hAnsi="Calibri" w:cs="Calibri"/>
        </w:rPr>
        <w:t xml:space="preserve"> </w:t>
      </w:r>
      <w:r w:rsidRPr="00BA1EE1">
        <w:rPr>
          <w:rFonts w:ascii="Calibri" w:hAnsi="Calibri" w:cs="Calibri"/>
        </w:rPr>
        <w:t>U</w:t>
      </w:r>
      <w:r w:rsidR="00BA1EE1">
        <w:rPr>
          <w:rFonts w:ascii="Calibri" w:hAnsi="Calibri" w:cs="Calibri"/>
        </w:rPr>
        <w:t xml:space="preserve">niversal Health Coverage </w:t>
      </w:r>
      <w:r w:rsidRPr="00BA1EE1">
        <w:rPr>
          <w:rFonts w:ascii="Calibri" w:hAnsi="Calibri" w:cs="Calibri"/>
        </w:rPr>
        <w:t>and the Sustainable Development Goals (SDGs), particularly SDG 3.4, which aims to reduce premature deaths from NCDs by one-third by 2030.</w:t>
      </w:r>
    </w:p>
    <w:p w14:paraId="5EEB84F5" w14:textId="77777777" w:rsidR="00C630C4" w:rsidRPr="00BA1EE1" w:rsidRDefault="00C630C4" w:rsidP="00BA1EE1">
      <w:pPr>
        <w:jc w:val="both"/>
        <w:rPr>
          <w:rFonts w:ascii="Calibri" w:hAnsi="Calibri" w:cs="Calibri"/>
        </w:rPr>
      </w:pPr>
    </w:p>
    <w:p w14:paraId="1CC33CE0" w14:textId="1C2F1858" w:rsidR="00A77C4D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We commend His Excellency President John Dramani Mahama and the Government of Ghana for their vision</w:t>
      </w:r>
      <w:r w:rsidR="00940B47" w:rsidRPr="00BA1EE1">
        <w:rPr>
          <w:rFonts w:ascii="Calibri" w:hAnsi="Calibri" w:cs="Calibri"/>
        </w:rPr>
        <w:t>ary</w:t>
      </w:r>
      <w:r w:rsidRPr="00BA1EE1">
        <w:rPr>
          <w:rFonts w:ascii="Calibri" w:hAnsi="Calibri" w:cs="Calibri"/>
        </w:rPr>
        <w:t xml:space="preserve"> </w:t>
      </w:r>
      <w:r w:rsidR="00940B47" w:rsidRPr="00BA1EE1">
        <w:rPr>
          <w:rFonts w:ascii="Calibri" w:hAnsi="Calibri" w:cs="Calibri"/>
        </w:rPr>
        <w:t>leadership and unwavering dedication to advancing public health</w:t>
      </w:r>
      <w:r w:rsidRPr="00BA1EE1">
        <w:rPr>
          <w:rFonts w:ascii="Calibri" w:hAnsi="Calibri" w:cs="Calibri"/>
        </w:rPr>
        <w:t>. We look forward to working collaboratively with all relevant ministries, agencies, and development partners to ensure the full success of t</w:t>
      </w:r>
      <w:r w:rsidR="004624F2" w:rsidRPr="00BA1EE1">
        <w:rPr>
          <w:rFonts w:ascii="Calibri" w:hAnsi="Calibri" w:cs="Calibri"/>
        </w:rPr>
        <w:t>his great</w:t>
      </w:r>
      <w:r w:rsidR="00940B47" w:rsidRPr="00BA1EE1">
        <w:rPr>
          <w:rFonts w:ascii="Calibri" w:hAnsi="Calibri" w:cs="Calibri"/>
        </w:rPr>
        <w:t xml:space="preserve"> </w:t>
      </w:r>
      <w:r w:rsidR="004624F2" w:rsidRPr="00BA1EE1">
        <w:rPr>
          <w:rFonts w:ascii="Calibri" w:hAnsi="Calibri" w:cs="Calibri"/>
        </w:rPr>
        <w:t>i</w:t>
      </w:r>
      <w:r w:rsidRPr="00BA1EE1">
        <w:rPr>
          <w:rFonts w:ascii="Calibri" w:hAnsi="Calibri" w:cs="Calibri"/>
        </w:rPr>
        <w:t>nitiative</w:t>
      </w:r>
      <w:r w:rsidR="00644126" w:rsidRPr="00BA1EE1">
        <w:rPr>
          <w:rFonts w:ascii="Calibri" w:hAnsi="Calibri" w:cs="Calibri"/>
        </w:rPr>
        <w:t>.</w:t>
      </w:r>
    </w:p>
    <w:p w14:paraId="528445E9" w14:textId="77777777" w:rsidR="00C630C4" w:rsidRPr="00BA1EE1" w:rsidRDefault="00C630C4" w:rsidP="00BA1EE1">
      <w:pPr>
        <w:jc w:val="both"/>
        <w:rPr>
          <w:rFonts w:ascii="Calibri" w:hAnsi="Calibri" w:cs="Calibri"/>
        </w:rPr>
      </w:pPr>
    </w:p>
    <w:p w14:paraId="0903211D" w14:textId="77777777" w:rsidR="00A77C4D" w:rsidRPr="00BA1EE1" w:rsidRDefault="00A77C4D" w:rsidP="00BA1EE1">
      <w:pPr>
        <w:jc w:val="both"/>
        <w:rPr>
          <w:rFonts w:ascii="Calibri" w:hAnsi="Calibri" w:cs="Calibri"/>
        </w:rPr>
      </w:pPr>
      <w:r w:rsidRPr="00BA1EE1">
        <w:rPr>
          <w:rFonts w:ascii="Calibri" w:hAnsi="Calibri" w:cs="Calibri"/>
        </w:rPr>
        <w:t>Together, we can ensure that no one is left behind.</w:t>
      </w:r>
    </w:p>
    <w:p w14:paraId="293CDAAA" w14:textId="77777777" w:rsidR="00C630C4" w:rsidRPr="00BA1EE1" w:rsidRDefault="00C630C4" w:rsidP="00BA1EE1">
      <w:pPr>
        <w:jc w:val="both"/>
        <w:rPr>
          <w:rFonts w:ascii="Calibri" w:hAnsi="Calibri" w:cs="Calibri"/>
        </w:rPr>
      </w:pPr>
    </w:p>
    <w:p w14:paraId="0B6B7C19" w14:textId="565E2E33" w:rsidR="00A77C4D" w:rsidRPr="00BA1EE1" w:rsidRDefault="00A77C4D" w:rsidP="00BA1EE1">
      <w:pPr>
        <w:jc w:val="both"/>
        <w:rPr>
          <w:rFonts w:ascii="Calibri" w:hAnsi="Calibri" w:cs="Calibri"/>
          <w:b/>
          <w:bCs/>
        </w:rPr>
      </w:pPr>
      <w:r w:rsidRPr="00BA1EE1">
        <w:rPr>
          <w:rFonts w:ascii="Calibri" w:hAnsi="Calibri" w:cs="Calibri"/>
          <w:b/>
          <w:bCs/>
        </w:rPr>
        <w:t>Labram Musah</w:t>
      </w:r>
    </w:p>
    <w:p w14:paraId="6CE31934" w14:textId="2E88920F" w:rsidR="003B1E25" w:rsidRPr="00BA1EE1" w:rsidRDefault="00A77C4D" w:rsidP="00BA1EE1">
      <w:pPr>
        <w:jc w:val="both"/>
        <w:rPr>
          <w:rFonts w:ascii="Calibri" w:hAnsi="Calibri" w:cs="Calibri"/>
          <w:b/>
          <w:bCs/>
        </w:rPr>
      </w:pPr>
      <w:r w:rsidRPr="00BA1EE1">
        <w:rPr>
          <w:rFonts w:ascii="Calibri" w:hAnsi="Calibri" w:cs="Calibri"/>
          <w:b/>
          <w:bCs/>
        </w:rPr>
        <w:t xml:space="preserve">National Coordinator: Ghana NCD Alliance </w:t>
      </w:r>
    </w:p>
    <w:p w14:paraId="0FEB78D4" w14:textId="17944131" w:rsidR="0019458B" w:rsidRPr="00BA1EE1" w:rsidRDefault="0019458B" w:rsidP="00BA1EE1">
      <w:pPr>
        <w:jc w:val="both"/>
        <w:rPr>
          <w:rFonts w:ascii="Calibri" w:hAnsi="Calibri" w:cs="Calibri"/>
          <w:b/>
          <w:bCs/>
        </w:rPr>
      </w:pPr>
      <w:r w:rsidRPr="00BA1EE1">
        <w:rPr>
          <w:rFonts w:ascii="Calibri" w:hAnsi="Calibri" w:cs="Calibri"/>
          <w:b/>
          <w:bCs/>
        </w:rPr>
        <w:t>Executive Director, Vision for Accelerated Sustainable Development</w:t>
      </w:r>
      <w:r w:rsidR="002F0845" w:rsidRPr="00BA1EE1">
        <w:rPr>
          <w:rFonts w:ascii="Calibri" w:hAnsi="Calibri" w:cs="Calibri"/>
          <w:b/>
          <w:bCs/>
        </w:rPr>
        <w:t xml:space="preserve"> (VAST Ghana)</w:t>
      </w:r>
    </w:p>
    <w:p w14:paraId="404B05EF" w14:textId="7149F2E0" w:rsidR="00A77C4D" w:rsidRPr="00BA1EE1" w:rsidRDefault="00A77C4D" w:rsidP="00BA1EE1">
      <w:pPr>
        <w:jc w:val="both"/>
        <w:rPr>
          <w:rFonts w:ascii="Calibri" w:hAnsi="Calibri" w:cs="Calibri"/>
          <w:b/>
          <w:bCs/>
        </w:rPr>
      </w:pPr>
      <w:r w:rsidRPr="00BA1EE1">
        <w:rPr>
          <w:rFonts w:ascii="Calibri" w:hAnsi="Calibri" w:cs="Calibri"/>
          <w:b/>
          <w:bCs/>
        </w:rPr>
        <w:t xml:space="preserve">Email: </w:t>
      </w:r>
      <w:hyperlink r:id="rId5" w:history="1">
        <w:r w:rsidRPr="00BA1EE1">
          <w:rPr>
            <w:rStyle w:val="Hyperlink"/>
            <w:rFonts w:ascii="Calibri" w:hAnsi="Calibri" w:cs="Calibri"/>
            <w:b/>
            <w:bCs/>
          </w:rPr>
          <w:t>labrammusah@gmail.com</w:t>
        </w:r>
      </w:hyperlink>
    </w:p>
    <w:p w14:paraId="09C4F351" w14:textId="14F2F23B" w:rsidR="00A77C4D" w:rsidRPr="00BA1EE1" w:rsidRDefault="00A77C4D" w:rsidP="00BA1EE1">
      <w:pPr>
        <w:jc w:val="both"/>
        <w:rPr>
          <w:rFonts w:ascii="Calibri" w:hAnsi="Calibri" w:cs="Calibri"/>
          <w:b/>
          <w:bCs/>
        </w:rPr>
      </w:pPr>
      <w:r w:rsidRPr="00BA1EE1">
        <w:rPr>
          <w:rFonts w:ascii="Calibri" w:hAnsi="Calibri" w:cs="Calibri"/>
          <w:b/>
          <w:bCs/>
        </w:rPr>
        <w:t>Contact: 0243211854</w:t>
      </w:r>
      <w:bookmarkEnd w:id="0"/>
    </w:p>
    <w:sectPr w:rsidR="00A77C4D" w:rsidRPr="00BA1EE1" w:rsidSect="00B428DC">
      <w:pgSz w:w="12240" w:h="15840"/>
      <w:pgMar w:top="6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1C85"/>
    <w:multiLevelType w:val="multilevel"/>
    <w:tmpl w:val="87BA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F576E"/>
    <w:multiLevelType w:val="hybridMultilevel"/>
    <w:tmpl w:val="06DA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52D8"/>
    <w:multiLevelType w:val="hybridMultilevel"/>
    <w:tmpl w:val="D6C4B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78241">
    <w:abstractNumId w:val="2"/>
  </w:num>
  <w:num w:numId="2" w16cid:durableId="677855649">
    <w:abstractNumId w:val="1"/>
  </w:num>
  <w:num w:numId="3" w16cid:durableId="154817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D"/>
    <w:rsid w:val="000F55CB"/>
    <w:rsid w:val="000F7407"/>
    <w:rsid w:val="00113066"/>
    <w:rsid w:val="00126631"/>
    <w:rsid w:val="0019458B"/>
    <w:rsid w:val="00202DBA"/>
    <w:rsid w:val="00222E6D"/>
    <w:rsid w:val="00251224"/>
    <w:rsid w:val="002B43D6"/>
    <w:rsid w:val="002F0845"/>
    <w:rsid w:val="00310029"/>
    <w:rsid w:val="00320DF7"/>
    <w:rsid w:val="0034416B"/>
    <w:rsid w:val="003B1E25"/>
    <w:rsid w:val="004119EA"/>
    <w:rsid w:val="004275F8"/>
    <w:rsid w:val="004474E2"/>
    <w:rsid w:val="004624F2"/>
    <w:rsid w:val="0048089E"/>
    <w:rsid w:val="004D63F2"/>
    <w:rsid w:val="005B22ED"/>
    <w:rsid w:val="006409C7"/>
    <w:rsid w:val="00644126"/>
    <w:rsid w:val="006772A4"/>
    <w:rsid w:val="006832D4"/>
    <w:rsid w:val="007153BC"/>
    <w:rsid w:val="00717915"/>
    <w:rsid w:val="0072340F"/>
    <w:rsid w:val="007444F5"/>
    <w:rsid w:val="00762681"/>
    <w:rsid w:val="007B203B"/>
    <w:rsid w:val="007D610E"/>
    <w:rsid w:val="007E0E39"/>
    <w:rsid w:val="007E3521"/>
    <w:rsid w:val="007F251A"/>
    <w:rsid w:val="00812200"/>
    <w:rsid w:val="008404C4"/>
    <w:rsid w:val="008C0BC2"/>
    <w:rsid w:val="00940B47"/>
    <w:rsid w:val="009626EA"/>
    <w:rsid w:val="009A797E"/>
    <w:rsid w:val="009F369F"/>
    <w:rsid w:val="00A0246B"/>
    <w:rsid w:val="00A037E1"/>
    <w:rsid w:val="00A57E86"/>
    <w:rsid w:val="00A73AB3"/>
    <w:rsid w:val="00A77C4D"/>
    <w:rsid w:val="00A8148F"/>
    <w:rsid w:val="00A81F48"/>
    <w:rsid w:val="00A87806"/>
    <w:rsid w:val="00AB2C5C"/>
    <w:rsid w:val="00B0160C"/>
    <w:rsid w:val="00B2661D"/>
    <w:rsid w:val="00B35E8C"/>
    <w:rsid w:val="00B4167C"/>
    <w:rsid w:val="00B428DC"/>
    <w:rsid w:val="00B57F5E"/>
    <w:rsid w:val="00BA1EE1"/>
    <w:rsid w:val="00BB0E43"/>
    <w:rsid w:val="00BB30EE"/>
    <w:rsid w:val="00BC02F5"/>
    <w:rsid w:val="00BC0767"/>
    <w:rsid w:val="00BF1F8B"/>
    <w:rsid w:val="00C156F7"/>
    <w:rsid w:val="00C22BA7"/>
    <w:rsid w:val="00C62969"/>
    <w:rsid w:val="00C630C4"/>
    <w:rsid w:val="00C66865"/>
    <w:rsid w:val="00C90EBD"/>
    <w:rsid w:val="00C973A2"/>
    <w:rsid w:val="00CB5120"/>
    <w:rsid w:val="00D15FC6"/>
    <w:rsid w:val="00D23668"/>
    <w:rsid w:val="00D4741D"/>
    <w:rsid w:val="00D841DB"/>
    <w:rsid w:val="00D847C6"/>
    <w:rsid w:val="00DB137A"/>
    <w:rsid w:val="00DD3859"/>
    <w:rsid w:val="00DE4C91"/>
    <w:rsid w:val="00DF654E"/>
    <w:rsid w:val="00E05268"/>
    <w:rsid w:val="00E211D7"/>
    <w:rsid w:val="00E92847"/>
    <w:rsid w:val="00F035CB"/>
    <w:rsid w:val="00F451A7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3C30"/>
  <w15:chartTrackingRefBased/>
  <w15:docId w15:val="{3C8FC6F8-779C-4808-BF0D-5E3B9F7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2A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C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C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C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C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C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C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C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7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C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C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6E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brammus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Foli</dc:creator>
  <cp:keywords/>
  <dc:description/>
  <cp:lastModifiedBy>Labram M. Musah</cp:lastModifiedBy>
  <cp:revision>4</cp:revision>
  <dcterms:created xsi:type="dcterms:W3CDTF">2025-08-04T17:01:00Z</dcterms:created>
  <dcterms:modified xsi:type="dcterms:W3CDTF">2025-08-05T13:09:00Z</dcterms:modified>
</cp:coreProperties>
</file>